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A0" w:rsidRPr="0040305B" w:rsidRDefault="00AE53A0" w:rsidP="0040305B">
      <w:pPr>
        <w:pStyle w:val="2"/>
        <w:jc w:val="center"/>
        <w:rPr>
          <w:rFonts w:ascii="GHEA Mariam" w:hAnsi="GHEA Mariam"/>
          <w:color w:val="000000" w:themeColor="text1"/>
          <w:sz w:val="32"/>
          <w:szCs w:val="32"/>
        </w:rPr>
      </w:pP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Տեղեկատվական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հարցումների</w:t>
      </w:r>
      <w:proofErr w:type="spellEnd"/>
      <w:r w:rsidRPr="0040305B">
        <w:rPr>
          <w:rFonts w:ascii="GHEA Mariam" w:hAnsi="GHEA Mariam"/>
          <w:color w:val="000000" w:themeColor="text1"/>
          <w:sz w:val="32"/>
          <w:szCs w:val="32"/>
        </w:rPr>
        <w:t xml:space="preserve"> </w:t>
      </w:r>
      <w:proofErr w:type="spellStart"/>
      <w:r w:rsidRPr="0040305B">
        <w:rPr>
          <w:rFonts w:ascii="GHEA Mariam" w:hAnsi="GHEA Mariam"/>
          <w:color w:val="000000" w:themeColor="text1"/>
          <w:sz w:val="32"/>
          <w:szCs w:val="32"/>
        </w:rPr>
        <w:t>վիճակագրություն</w:t>
      </w:r>
      <w:proofErr w:type="spellEnd"/>
    </w:p>
    <w:p w:rsidR="0041478B" w:rsidRPr="0040305B" w:rsidRDefault="00AE53A0" w:rsidP="007718C5">
      <w:pPr>
        <w:rPr>
          <w:rFonts w:ascii="GHEA Mariam" w:hAnsi="GHEA Mariam" w:cs="Sylfaen"/>
          <w:b/>
          <w:i/>
          <w:sz w:val="32"/>
          <w:szCs w:val="32"/>
        </w:rPr>
      </w:pPr>
      <w:r w:rsidRPr="0040305B">
        <w:rPr>
          <w:rFonts w:ascii="GHEA Mariam" w:hAnsi="GHEA Mariam"/>
          <w:b/>
          <w:i/>
          <w:sz w:val="32"/>
          <w:szCs w:val="32"/>
        </w:rPr>
        <w:t xml:space="preserve">                                     </w:t>
      </w:r>
      <w:r w:rsidR="0040305B">
        <w:rPr>
          <w:rFonts w:ascii="GHEA Mariam" w:hAnsi="GHEA Mariam"/>
          <w:b/>
          <w:i/>
          <w:sz w:val="32"/>
          <w:szCs w:val="32"/>
        </w:rPr>
        <w:t xml:space="preserve">   </w:t>
      </w:r>
      <w:r w:rsidR="00811080" w:rsidRPr="0040305B">
        <w:rPr>
          <w:rFonts w:ascii="GHEA Mariam" w:hAnsi="GHEA Mariam"/>
          <w:b/>
          <w:i/>
          <w:sz w:val="32"/>
          <w:szCs w:val="32"/>
        </w:rPr>
        <w:t>202</w:t>
      </w:r>
      <w:r w:rsidR="003D4030" w:rsidRPr="0040305B">
        <w:rPr>
          <w:rFonts w:ascii="GHEA Mariam" w:hAnsi="GHEA Mariam"/>
          <w:b/>
          <w:i/>
          <w:sz w:val="32"/>
          <w:szCs w:val="32"/>
          <w:lang w:val="ru-RU"/>
        </w:rPr>
        <w:t xml:space="preserve">4 </w:t>
      </w:r>
      <w:proofErr w:type="spellStart"/>
      <w:r w:rsidRPr="0040305B">
        <w:rPr>
          <w:rFonts w:ascii="GHEA Mariam" w:hAnsi="GHEA Mariam" w:cs="Sylfaen"/>
          <w:b/>
          <w:i/>
          <w:sz w:val="32"/>
          <w:szCs w:val="32"/>
        </w:rPr>
        <w:t>թվական</w:t>
      </w:r>
      <w:proofErr w:type="spellEnd"/>
    </w:p>
    <w:p w:rsidR="006F6869" w:rsidRPr="0040305B" w:rsidRDefault="00DC21A4" w:rsidP="00BF3CA9">
      <w:pPr>
        <w:ind w:left="2880" w:firstLine="720"/>
        <w:rPr>
          <w:rFonts w:ascii="GHEA Mariam" w:hAnsi="GHEA Mariam"/>
          <w:b/>
          <w:i/>
          <w:sz w:val="32"/>
          <w:szCs w:val="32"/>
          <w:lang w:val="ru-RU"/>
        </w:rPr>
      </w:pPr>
      <w:r w:rsidRP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  </w:t>
      </w:r>
      <w:r w:rsidR="0040305B">
        <w:rPr>
          <w:rFonts w:ascii="GHEA Mariam" w:hAnsi="GHEA Mariam" w:cs="Sylfaen"/>
          <w:b/>
          <w:i/>
          <w:sz w:val="32"/>
          <w:szCs w:val="32"/>
          <w:lang w:val="ru-RU"/>
        </w:rPr>
        <w:t xml:space="preserve">   </w:t>
      </w:r>
      <w:proofErr w:type="spellStart"/>
      <w:r w:rsidR="0040305B" w:rsidRPr="0040305B">
        <w:rPr>
          <w:rFonts w:ascii="GHEA Mariam" w:hAnsi="GHEA Mariam" w:cs="Sylfaen"/>
          <w:b/>
          <w:i/>
          <w:sz w:val="32"/>
          <w:szCs w:val="32"/>
          <w:lang w:val="ru-RU"/>
        </w:rPr>
        <w:t>Ապրիլ</w:t>
      </w:r>
      <w:proofErr w:type="spellEnd"/>
    </w:p>
    <w:tbl>
      <w:tblPr>
        <w:tblStyle w:val="a5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311"/>
        <w:gridCol w:w="1532"/>
        <w:gridCol w:w="1446"/>
        <w:gridCol w:w="1417"/>
        <w:gridCol w:w="1276"/>
        <w:gridCol w:w="1559"/>
        <w:gridCol w:w="1701"/>
      </w:tblGrid>
      <w:tr w:rsidR="00FB64AA" w:rsidRPr="0040305B" w:rsidTr="00FB64AA">
        <w:tc>
          <w:tcPr>
            <w:tcW w:w="1842" w:type="dxa"/>
            <w:gridSpan w:val="2"/>
          </w:tcPr>
          <w:p w:rsidR="00FB64AA" w:rsidRPr="0040305B" w:rsidRDefault="00FB64AA" w:rsidP="00AD1A25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  <w:tc>
          <w:tcPr>
            <w:tcW w:w="8931" w:type="dxa"/>
            <w:gridSpan w:val="6"/>
          </w:tcPr>
          <w:p w:rsidR="00FB64AA" w:rsidRPr="0040305B" w:rsidRDefault="00FB64AA" w:rsidP="00E10626">
            <w:pPr>
              <w:jc w:val="center"/>
              <w:rPr>
                <w:rFonts w:ascii="GHEA Mariam" w:hAnsi="GHEA Mariam"/>
                <w:b/>
                <w:sz w:val="28"/>
                <w:szCs w:val="24"/>
                <w:lang w:val="hy-AM"/>
              </w:rPr>
            </w:pPr>
          </w:p>
        </w:tc>
      </w:tr>
      <w:tr w:rsidR="00FB64AA" w:rsidRPr="0040305B" w:rsidTr="00FB64AA"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ՀԱՐՑՈՒՄ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Գրավոր</w:t>
            </w:r>
            <w:proofErr w:type="spellEnd"/>
          </w:p>
        </w:tc>
        <w:tc>
          <w:tcPr>
            <w:tcW w:w="144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Էլեկտրոնային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Բավարարված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Մերժված</w:t>
            </w:r>
            <w:r w:rsidRPr="0040305B">
              <w:rPr>
                <w:rFonts w:ascii="GHEA Mariam" w:hAnsi="GHEA Mariam"/>
                <w:b/>
                <w:sz w:val="18"/>
              </w:rPr>
              <w:t>*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</w:rPr>
            </w:pP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Մասնակի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18"/>
              </w:rPr>
              <w:t>մերժված</w:t>
            </w:r>
            <w:proofErr w:type="spellEnd"/>
            <w:r w:rsidRPr="0040305B">
              <w:rPr>
                <w:rFonts w:ascii="GHEA Mariam" w:hAnsi="GHEA Mariam"/>
                <w:b/>
                <w:sz w:val="18"/>
              </w:rPr>
              <w:t>**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B64AA" w:rsidRPr="0040305B" w:rsidRDefault="00FB64AA" w:rsidP="004B36DF">
            <w:pPr>
              <w:jc w:val="center"/>
              <w:rPr>
                <w:rFonts w:ascii="GHEA Mariam" w:hAnsi="GHEA Mariam"/>
                <w:b/>
                <w:sz w:val="18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lang w:val="hy-AM"/>
              </w:rPr>
              <w:t>Վերահասցեագրված</w:t>
            </w: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</w:rPr>
            </w:pPr>
            <w:r w:rsidRPr="0040305B">
              <w:rPr>
                <w:rFonts w:ascii="GHEA Mariam" w:hAnsi="GHEA Mariam"/>
                <w:b/>
              </w:rPr>
              <w:t>ԶԼՄ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3D4030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 w:rsidRPr="0040305B">
              <w:rPr>
                <w:rFonts w:ascii="GHEA Mariam" w:hAnsi="GHEA Mariam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>ՀԿ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FB64AA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Քաղաքացի</w:t>
            </w:r>
            <w:proofErr w:type="spellEnd"/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FB64AA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FB64AA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     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Այլ</w:t>
            </w:r>
            <w:proofErr w:type="spellEnd"/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կառույցներ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FB64AA" w:rsidRPr="0040305B" w:rsidRDefault="0040305B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FB64AA" w:rsidRPr="0040305B" w:rsidRDefault="0040305B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FB64AA" w:rsidRPr="0040305B" w:rsidRDefault="0040305B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B64AA" w:rsidRPr="0040305B" w:rsidRDefault="00FB64AA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  <w:tr w:rsidR="0043466F" w:rsidRPr="0040305B" w:rsidTr="000F088A">
        <w:trPr>
          <w:trHeight w:val="571"/>
        </w:trPr>
        <w:tc>
          <w:tcPr>
            <w:tcW w:w="1531" w:type="dxa"/>
            <w:shd w:val="clear" w:color="auto" w:fill="C5E0B3" w:themeFill="accent6" w:themeFillTint="66"/>
          </w:tcPr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</w:p>
          <w:p w:rsidR="0043466F" w:rsidRPr="0040305B" w:rsidRDefault="0043466F" w:rsidP="004B36DF">
            <w:pPr>
              <w:rPr>
                <w:rFonts w:ascii="GHEA Mariam" w:hAnsi="GHEA Mariam"/>
                <w:b/>
                <w:sz w:val="24"/>
                <w:szCs w:val="24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43466F" w:rsidRPr="0040305B" w:rsidRDefault="0040305B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446" w:type="dxa"/>
            <w:shd w:val="clear" w:color="auto" w:fill="FFF2CC" w:themeFill="accent4" w:themeFillTint="33"/>
            <w:vAlign w:val="center"/>
          </w:tcPr>
          <w:p w:rsidR="0043466F" w:rsidRPr="0040305B" w:rsidRDefault="0040305B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43466F" w:rsidRPr="0040305B" w:rsidRDefault="0040305B" w:rsidP="000F088A">
            <w:pPr>
              <w:jc w:val="center"/>
              <w:rPr>
                <w:rFonts w:ascii="GHEA Mariam" w:hAnsi="GHEA Mariam"/>
                <w:sz w:val="24"/>
                <w:szCs w:val="24"/>
                <w:lang w:val="ru-RU"/>
              </w:rPr>
            </w:pPr>
            <w:r>
              <w:rPr>
                <w:rFonts w:ascii="GHEA Mariam" w:hAnsi="GHEA Mariam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43466F" w:rsidRPr="0040305B" w:rsidRDefault="0043466F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DE00CD" w:rsidRPr="0040305B" w:rsidRDefault="00DE00CD" w:rsidP="00793823">
      <w:pPr>
        <w:jc w:val="both"/>
        <w:rPr>
          <w:rFonts w:ascii="GHEA Mariam" w:hAnsi="GHEA Mariam"/>
          <w:i/>
          <w:szCs w:val="24"/>
          <w:lang w:val="hy-AM"/>
        </w:rPr>
      </w:pPr>
    </w:p>
    <w:tbl>
      <w:tblPr>
        <w:tblStyle w:val="a5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134"/>
        <w:gridCol w:w="1134"/>
        <w:gridCol w:w="1418"/>
        <w:gridCol w:w="1701"/>
        <w:gridCol w:w="1843"/>
      </w:tblGrid>
      <w:tr w:rsidR="00EB4146" w:rsidRPr="0040305B" w:rsidTr="00FB64A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</w:p>
          <w:p w:rsidR="00EB4146" w:rsidRPr="0040305B" w:rsidRDefault="00EB4146" w:rsidP="006373C5">
            <w:pPr>
              <w:rPr>
                <w:rFonts w:ascii="GHEA Mariam" w:hAnsi="GHEA Mariam"/>
                <w:b/>
                <w:sz w:val="18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Մերժման հիմքերը</w:t>
            </w:r>
          </w:p>
          <w:p w:rsidR="0081577A" w:rsidRPr="0040305B" w:rsidRDefault="0081577A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18"/>
                <w:szCs w:val="24"/>
                <w:lang w:val="hy-AM"/>
              </w:rPr>
              <w:t>(ամբողջական և մասնակի)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պետական, ծառայողական</w:t>
            </w:r>
            <w:r w:rsidRPr="0040305B">
              <w:rPr>
                <w:rFonts w:ascii="GHEA Mariam" w:hAnsi="GHEA Mariam"/>
                <w:sz w:val="16"/>
                <w:szCs w:val="16"/>
              </w:rPr>
              <w:t xml:space="preserve"> </w:t>
            </w:r>
            <w:proofErr w:type="spellStart"/>
            <w:r w:rsidRPr="0040305B">
              <w:rPr>
                <w:rFonts w:ascii="GHEA Mariam" w:hAnsi="GHEA Mariam"/>
                <w:sz w:val="16"/>
                <w:szCs w:val="16"/>
              </w:rPr>
              <w:t>գաղտնիք</w:t>
            </w:r>
            <w:proofErr w:type="spellEnd"/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Բանկայի</w:t>
            </w:r>
            <w:r w:rsidRPr="0040305B">
              <w:rPr>
                <w:rFonts w:ascii="GHEA Mariam" w:hAnsi="GHEA Mariam"/>
                <w:sz w:val="16"/>
                <w:szCs w:val="16"/>
              </w:rPr>
              <w:t>ն և</w:t>
            </w: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 առևտրային գաղտնիք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անձնական և ընտանեկան կյանքի գաղտնիք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հրապարակման ոչ ենթակա նախնական քննության տվյալներ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EB4146" w:rsidRPr="0040305B" w:rsidRDefault="00EB4146" w:rsidP="000120A8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 xml:space="preserve">հեղինակային իրավունքը և (կամ) հարակից իրավունքների </w:t>
            </w:r>
            <w:r w:rsidR="000120A8" w:rsidRPr="0040305B">
              <w:rPr>
                <w:rFonts w:ascii="GHEA Mariam" w:hAnsi="GHEA Mariam"/>
                <w:sz w:val="16"/>
                <w:szCs w:val="16"/>
                <w:lang w:val="hy-AM"/>
              </w:rPr>
              <w:t>պաշտպանություն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4146" w:rsidRPr="0040305B" w:rsidRDefault="00EB4146" w:rsidP="00EB4146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40305B">
              <w:rPr>
                <w:rFonts w:ascii="GHEA Mariam" w:hAnsi="GHEA Mariam"/>
                <w:sz w:val="16"/>
                <w:szCs w:val="16"/>
                <w:lang w:val="hy-AM"/>
              </w:rPr>
              <w:t>բժշկական, նոտարական, փաստաբանական գաղտնիք</w:t>
            </w:r>
          </w:p>
          <w:p w:rsidR="00EB4146" w:rsidRPr="0040305B" w:rsidRDefault="00EB4146" w:rsidP="006373C5">
            <w:pPr>
              <w:rPr>
                <w:rFonts w:ascii="GHEA Mariam" w:hAnsi="GHEA Mariam"/>
                <w:sz w:val="16"/>
                <w:szCs w:val="16"/>
                <w:lang w:val="hy-AM"/>
              </w:rPr>
            </w:pPr>
          </w:p>
        </w:tc>
      </w:tr>
      <w:tr w:rsidR="00EB4146" w:rsidRPr="0040305B" w:rsidTr="000F088A">
        <w:tc>
          <w:tcPr>
            <w:tcW w:w="1842" w:type="dxa"/>
            <w:shd w:val="clear" w:color="auto" w:fill="DEEAF6" w:themeFill="accent1" w:themeFillTint="33"/>
          </w:tcPr>
          <w:p w:rsidR="00EB4146" w:rsidRPr="0040305B" w:rsidRDefault="00EB4146" w:rsidP="006373C5">
            <w:pPr>
              <w:rPr>
                <w:rFonts w:ascii="GHEA Mariam" w:hAnsi="GHEA Mariam"/>
                <w:b/>
                <w:sz w:val="24"/>
                <w:szCs w:val="24"/>
                <w:lang w:val="hy-AM"/>
              </w:rPr>
            </w:pPr>
            <w:r w:rsidRPr="0040305B">
              <w:rPr>
                <w:rFonts w:ascii="GHEA Mariam" w:hAnsi="GHEA Mariam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  <w:p w:rsidR="0081148F" w:rsidRPr="0040305B" w:rsidRDefault="0081148F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EB4146" w:rsidRPr="0040305B" w:rsidRDefault="00EB4146" w:rsidP="000F088A">
            <w:pPr>
              <w:jc w:val="center"/>
              <w:rPr>
                <w:rFonts w:ascii="GHEA Mariam" w:hAnsi="GHEA Mariam"/>
                <w:sz w:val="24"/>
                <w:szCs w:val="24"/>
              </w:rPr>
            </w:pPr>
          </w:p>
        </w:tc>
      </w:tr>
    </w:tbl>
    <w:p w:rsidR="00EB4146" w:rsidRPr="0040305B" w:rsidRDefault="00EB4146" w:rsidP="00C70D57">
      <w:pPr>
        <w:rPr>
          <w:rFonts w:ascii="GHEA Mariam" w:hAnsi="GHEA Mariam"/>
          <w:sz w:val="24"/>
          <w:szCs w:val="24"/>
          <w:lang w:val="hy-AM"/>
        </w:rPr>
      </w:pPr>
    </w:p>
    <w:p w:rsidR="00AE53A0" w:rsidRPr="0040305B" w:rsidRDefault="00AE53A0" w:rsidP="007718C5">
      <w:pPr>
        <w:rPr>
          <w:rFonts w:ascii="GHEA Mariam" w:hAnsi="GHEA Mariam"/>
          <w:b/>
          <w:i/>
          <w:sz w:val="28"/>
          <w:szCs w:val="28"/>
          <w:lang w:val="hy-AM"/>
        </w:rPr>
      </w:pP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Լրացուցիչ</w:t>
      </w:r>
      <w:r w:rsidRPr="0040305B">
        <w:rPr>
          <w:rFonts w:ascii="GHEA Mariam" w:hAnsi="GHEA Mariam"/>
          <w:b/>
          <w:i/>
          <w:sz w:val="28"/>
          <w:szCs w:val="28"/>
          <w:lang w:val="hy-AM"/>
        </w:rPr>
        <w:t xml:space="preserve"> </w:t>
      </w:r>
      <w:r w:rsidRPr="0040305B">
        <w:rPr>
          <w:rFonts w:ascii="GHEA Mariam" w:hAnsi="GHEA Mariam" w:cs="Sylfaen"/>
          <w:b/>
          <w:i/>
          <w:sz w:val="28"/>
          <w:szCs w:val="28"/>
          <w:lang w:val="hy-AM"/>
        </w:rPr>
        <w:t>տեղեկատվություն</w:t>
      </w:r>
    </w:p>
    <w:p w:rsidR="00BB5609" w:rsidRPr="0040305B" w:rsidRDefault="00E26036" w:rsidP="00927A38">
      <w:p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202</w:t>
      </w:r>
      <w:r w:rsidR="003D4030" w:rsidRPr="0040305B">
        <w:rPr>
          <w:rFonts w:ascii="GHEA Mariam" w:hAnsi="GHEA Mariam"/>
          <w:sz w:val="24"/>
          <w:szCs w:val="24"/>
          <w:lang w:val="hy-AM"/>
        </w:rPr>
        <w:t>4</w:t>
      </w:r>
      <w:r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40305B" w:rsidRPr="0040305B">
        <w:rPr>
          <w:rFonts w:ascii="GHEA Mariam" w:hAnsi="GHEA Mariam" w:cs="Sylfaen"/>
          <w:sz w:val="24"/>
          <w:szCs w:val="24"/>
          <w:lang w:val="hy-AM"/>
        </w:rPr>
        <w:t xml:space="preserve"> ապրիլ</w:t>
      </w:r>
      <w:r w:rsidR="003D4030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ամսվա</w:t>
      </w:r>
      <w:r w:rsidR="00BB5609" w:rsidRPr="0040305B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E2A8D" w:rsidRPr="0040305B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ՀՀ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Կոտայքի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2B055E" w:rsidRPr="0040305B">
        <w:rPr>
          <w:rFonts w:ascii="GHEA Mariam" w:hAnsi="GHEA Mariam" w:cs="Sylfaen"/>
          <w:sz w:val="24"/>
          <w:szCs w:val="24"/>
          <w:lang w:val="hy-AM"/>
        </w:rPr>
        <w:t>մարզպետի աշխատակազմ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տեղեկություն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ստանալու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հարցմամբ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դիմողների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թիվը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կազմել</w:t>
      </w:r>
      <w:r w:rsidR="00AE53A0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AE53A0" w:rsidRPr="0040305B">
        <w:rPr>
          <w:rFonts w:ascii="GHEA Mariam" w:hAnsi="GHEA Mariam" w:cs="Sylfaen"/>
          <w:sz w:val="24"/>
          <w:szCs w:val="24"/>
          <w:lang w:val="hy-AM"/>
        </w:rPr>
        <w:t>է</w:t>
      </w:r>
      <w:r w:rsidR="00F91FDE" w:rsidRPr="0040305B">
        <w:rPr>
          <w:rFonts w:ascii="GHEA Mariam" w:hAnsi="GHEA Mariam"/>
          <w:sz w:val="24"/>
          <w:szCs w:val="24"/>
          <w:lang w:val="hy-AM"/>
        </w:rPr>
        <w:t xml:space="preserve"> </w:t>
      </w:r>
      <w:r w:rsidR="0040305B" w:rsidRPr="0040305B">
        <w:rPr>
          <w:rFonts w:ascii="GHEA Mariam" w:hAnsi="GHEA Mariam"/>
          <w:sz w:val="24"/>
          <w:szCs w:val="24"/>
          <w:lang w:val="hy-AM"/>
        </w:rPr>
        <w:t>4</w:t>
      </w:r>
      <w:r w:rsidR="006932B9" w:rsidRPr="0040305B">
        <w:rPr>
          <w:rFonts w:ascii="GHEA Mariam" w:hAnsi="GHEA Mariam"/>
          <w:sz w:val="24"/>
          <w:szCs w:val="24"/>
          <w:lang w:val="hy-AM"/>
        </w:rPr>
        <w:t>,</w:t>
      </w:r>
      <w:r w:rsidR="003D4030" w:rsidRPr="0040305B">
        <w:rPr>
          <w:rFonts w:ascii="GHEA Mariam" w:hAnsi="GHEA Mariam"/>
          <w:sz w:val="24"/>
          <w:szCs w:val="24"/>
          <w:lang w:val="hy-AM"/>
        </w:rPr>
        <w:t xml:space="preserve"> որից՝</w:t>
      </w:r>
    </w:p>
    <w:p w:rsidR="003D4030" w:rsidRPr="0040305B" w:rsidRDefault="003D4030" w:rsidP="00F91FDE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ru-RU"/>
        </w:rPr>
        <w:t xml:space="preserve">ԶԼՄ-1 </w:t>
      </w:r>
      <w:proofErr w:type="spellStart"/>
      <w:r w:rsidRPr="0040305B">
        <w:rPr>
          <w:rFonts w:ascii="GHEA Mariam" w:hAnsi="GHEA Mariam"/>
          <w:sz w:val="24"/>
          <w:szCs w:val="24"/>
          <w:lang w:val="ru-RU"/>
        </w:rPr>
        <w:t>հարցում</w:t>
      </w:r>
      <w:proofErr w:type="spellEnd"/>
    </w:p>
    <w:p w:rsidR="00F91FDE" w:rsidRPr="0040305B" w:rsidRDefault="00F91FDE" w:rsidP="00F91FDE">
      <w:pPr>
        <w:pStyle w:val="aa"/>
        <w:numPr>
          <w:ilvl w:val="0"/>
          <w:numId w:val="8"/>
        </w:numPr>
        <w:rPr>
          <w:rFonts w:ascii="GHEA Mariam" w:hAnsi="GHEA Mariam"/>
          <w:sz w:val="24"/>
          <w:szCs w:val="24"/>
          <w:lang w:val="hy-AM"/>
        </w:rPr>
      </w:pPr>
      <w:r w:rsidRPr="0040305B">
        <w:rPr>
          <w:rFonts w:ascii="GHEA Mariam" w:hAnsi="GHEA Mariam"/>
          <w:sz w:val="24"/>
          <w:szCs w:val="24"/>
          <w:lang w:val="hy-AM"/>
        </w:rPr>
        <w:t>Այլ կառույցներ</w:t>
      </w:r>
      <w:r w:rsidR="006932B9" w:rsidRPr="0040305B">
        <w:rPr>
          <w:rFonts w:ascii="GHEA Mariam" w:hAnsi="GHEA Mariam"/>
          <w:sz w:val="24"/>
          <w:szCs w:val="24"/>
          <w:lang w:val="hy-AM"/>
        </w:rPr>
        <w:t xml:space="preserve"> – </w:t>
      </w:r>
      <w:r w:rsidR="0040305B">
        <w:rPr>
          <w:rFonts w:ascii="GHEA Mariam" w:hAnsi="GHEA Mariam"/>
          <w:sz w:val="24"/>
          <w:szCs w:val="24"/>
          <w:lang w:val="ru-RU"/>
        </w:rPr>
        <w:t xml:space="preserve"> 3 </w:t>
      </w:r>
      <w:bookmarkStart w:id="0" w:name="_GoBack"/>
      <w:bookmarkEnd w:id="0"/>
      <w:r w:rsidRPr="0040305B">
        <w:rPr>
          <w:rFonts w:ascii="GHEA Mariam" w:hAnsi="GHEA Mariam"/>
          <w:sz w:val="24"/>
          <w:szCs w:val="24"/>
          <w:lang w:val="hy-AM"/>
        </w:rPr>
        <w:t>հարցում</w:t>
      </w:r>
      <w:r w:rsidR="003D4030" w:rsidRPr="0040305B">
        <w:rPr>
          <w:rFonts w:ascii="GHEA Mariam" w:hAnsi="GHEA Mariam"/>
          <w:sz w:val="24"/>
          <w:szCs w:val="24"/>
          <w:lang w:val="ru-RU"/>
        </w:rPr>
        <w:t>:</w:t>
      </w:r>
    </w:p>
    <w:p w:rsidR="008327C3" w:rsidRPr="0040305B" w:rsidRDefault="008327C3" w:rsidP="00A32E12">
      <w:pPr>
        <w:rPr>
          <w:rFonts w:ascii="GHEA Mariam" w:hAnsi="GHEA Mariam"/>
          <w:sz w:val="24"/>
          <w:szCs w:val="24"/>
          <w:lang w:val="hy-AM"/>
        </w:rPr>
      </w:pPr>
    </w:p>
    <w:sectPr w:rsidR="008327C3" w:rsidRPr="0040305B" w:rsidSect="004D2253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BD" w:rsidRDefault="00C347BD" w:rsidP="0077079F">
      <w:pPr>
        <w:spacing w:after="0" w:line="240" w:lineRule="auto"/>
      </w:pPr>
      <w:r>
        <w:separator/>
      </w:r>
    </w:p>
  </w:endnote>
  <w:endnote w:type="continuationSeparator" w:id="0">
    <w:p w:rsidR="00C347BD" w:rsidRDefault="00C347BD" w:rsidP="0077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BD" w:rsidRDefault="00C347BD" w:rsidP="0077079F">
      <w:pPr>
        <w:spacing w:after="0" w:line="240" w:lineRule="auto"/>
      </w:pPr>
      <w:r>
        <w:separator/>
      </w:r>
    </w:p>
  </w:footnote>
  <w:footnote w:type="continuationSeparator" w:id="0">
    <w:p w:rsidR="00C347BD" w:rsidRDefault="00C347BD" w:rsidP="00770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EE2"/>
    <w:multiLevelType w:val="hybridMultilevel"/>
    <w:tmpl w:val="64CC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17CC"/>
    <w:multiLevelType w:val="hybridMultilevel"/>
    <w:tmpl w:val="2B7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B2E"/>
    <w:multiLevelType w:val="hybridMultilevel"/>
    <w:tmpl w:val="AE5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72B22"/>
    <w:multiLevelType w:val="hybridMultilevel"/>
    <w:tmpl w:val="A3D22B38"/>
    <w:lvl w:ilvl="0" w:tplc="C9D8F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60AE4"/>
    <w:multiLevelType w:val="hybridMultilevel"/>
    <w:tmpl w:val="EEC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302DC"/>
    <w:multiLevelType w:val="hybridMultilevel"/>
    <w:tmpl w:val="7214091C"/>
    <w:lvl w:ilvl="0" w:tplc="D6842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95BAA"/>
    <w:multiLevelType w:val="hybridMultilevel"/>
    <w:tmpl w:val="B572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924BE"/>
    <w:multiLevelType w:val="hybridMultilevel"/>
    <w:tmpl w:val="974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8"/>
    <w:rsid w:val="000120A8"/>
    <w:rsid w:val="00015B9D"/>
    <w:rsid w:val="00061C82"/>
    <w:rsid w:val="00082F24"/>
    <w:rsid w:val="000E3B53"/>
    <w:rsid w:val="000F088A"/>
    <w:rsid w:val="000F4DFE"/>
    <w:rsid w:val="00122A8F"/>
    <w:rsid w:val="001358C6"/>
    <w:rsid w:val="0014490D"/>
    <w:rsid w:val="001C74EB"/>
    <w:rsid w:val="001D1E7C"/>
    <w:rsid w:val="001E12B8"/>
    <w:rsid w:val="001E3B14"/>
    <w:rsid w:val="00207012"/>
    <w:rsid w:val="00220E4B"/>
    <w:rsid w:val="0023036D"/>
    <w:rsid w:val="00234CCF"/>
    <w:rsid w:val="002549BB"/>
    <w:rsid w:val="00283AFA"/>
    <w:rsid w:val="0028730A"/>
    <w:rsid w:val="002A587E"/>
    <w:rsid w:val="002B055E"/>
    <w:rsid w:val="002D6EA9"/>
    <w:rsid w:val="002E1CF8"/>
    <w:rsid w:val="002E6224"/>
    <w:rsid w:val="003042C0"/>
    <w:rsid w:val="00331292"/>
    <w:rsid w:val="00375C4B"/>
    <w:rsid w:val="00385B49"/>
    <w:rsid w:val="003B7491"/>
    <w:rsid w:val="003C26BB"/>
    <w:rsid w:val="003C6393"/>
    <w:rsid w:val="003D287E"/>
    <w:rsid w:val="003D4030"/>
    <w:rsid w:val="003E6DFF"/>
    <w:rsid w:val="0040305B"/>
    <w:rsid w:val="0041478B"/>
    <w:rsid w:val="00430628"/>
    <w:rsid w:val="004326AE"/>
    <w:rsid w:val="0043466F"/>
    <w:rsid w:val="0044545C"/>
    <w:rsid w:val="004604C4"/>
    <w:rsid w:val="004640AE"/>
    <w:rsid w:val="00470A4E"/>
    <w:rsid w:val="004716C3"/>
    <w:rsid w:val="0048297D"/>
    <w:rsid w:val="004861B6"/>
    <w:rsid w:val="00497BF8"/>
    <w:rsid w:val="004A1481"/>
    <w:rsid w:val="004B36DF"/>
    <w:rsid w:val="004C4CE9"/>
    <w:rsid w:val="004D173A"/>
    <w:rsid w:val="004D2253"/>
    <w:rsid w:val="004E41CB"/>
    <w:rsid w:val="00514D67"/>
    <w:rsid w:val="00534AA6"/>
    <w:rsid w:val="005457C7"/>
    <w:rsid w:val="00546649"/>
    <w:rsid w:val="0057733F"/>
    <w:rsid w:val="005C0737"/>
    <w:rsid w:val="005C2229"/>
    <w:rsid w:val="005D2975"/>
    <w:rsid w:val="00601375"/>
    <w:rsid w:val="006032BC"/>
    <w:rsid w:val="0061666A"/>
    <w:rsid w:val="00620322"/>
    <w:rsid w:val="0065572A"/>
    <w:rsid w:val="00662AA3"/>
    <w:rsid w:val="00667A73"/>
    <w:rsid w:val="00686835"/>
    <w:rsid w:val="006932B9"/>
    <w:rsid w:val="006B7C1B"/>
    <w:rsid w:val="006E2A8D"/>
    <w:rsid w:val="006E3052"/>
    <w:rsid w:val="006F6869"/>
    <w:rsid w:val="007312D5"/>
    <w:rsid w:val="00733197"/>
    <w:rsid w:val="0074156A"/>
    <w:rsid w:val="0076395C"/>
    <w:rsid w:val="0076439A"/>
    <w:rsid w:val="0077079F"/>
    <w:rsid w:val="007718C5"/>
    <w:rsid w:val="00793823"/>
    <w:rsid w:val="007A427F"/>
    <w:rsid w:val="007A4BED"/>
    <w:rsid w:val="007C04A0"/>
    <w:rsid w:val="007C583B"/>
    <w:rsid w:val="00811080"/>
    <w:rsid w:val="0081148F"/>
    <w:rsid w:val="0081577A"/>
    <w:rsid w:val="00826E61"/>
    <w:rsid w:val="008327C3"/>
    <w:rsid w:val="0087744F"/>
    <w:rsid w:val="008A0427"/>
    <w:rsid w:val="008C2A19"/>
    <w:rsid w:val="008D57C5"/>
    <w:rsid w:val="008F00E5"/>
    <w:rsid w:val="008F0ECD"/>
    <w:rsid w:val="008F72A3"/>
    <w:rsid w:val="00925A1E"/>
    <w:rsid w:val="00927A38"/>
    <w:rsid w:val="009A69DA"/>
    <w:rsid w:val="009C02AD"/>
    <w:rsid w:val="009C2B29"/>
    <w:rsid w:val="009C55A5"/>
    <w:rsid w:val="00A32E12"/>
    <w:rsid w:val="00A56BC7"/>
    <w:rsid w:val="00A6340C"/>
    <w:rsid w:val="00A707AE"/>
    <w:rsid w:val="00A84CDE"/>
    <w:rsid w:val="00AA0AE6"/>
    <w:rsid w:val="00AC10CF"/>
    <w:rsid w:val="00AD1A25"/>
    <w:rsid w:val="00AE53A0"/>
    <w:rsid w:val="00AF4F28"/>
    <w:rsid w:val="00B35927"/>
    <w:rsid w:val="00B60A30"/>
    <w:rsid w:val="00B663E8"/>
    <w:rsid w:val="00BB5609"/>
    <w:rsid w:val="00BC1115"/>
    <w:rsid w:val="00BE1A14"/>
    <w:rsid w:val="00BF2615"/>
    <w:rsid w:val="00BF3CA9"/>
    <w:rsid w:val="00C347BD"/>
    <w:rsid w:val="00C45805"/>
    <w:rsid w:val="00C51D92"/>
    <w:rsid w:val="00C57ED6"/>
    <w:rsid w:val="00C65705"/>
    <w:rsid w:val="00C66929"/>
    <w:rsid w:val="00C70D57"/>
    <w:rsid w:val="00C73579"/>
    <w:rsid w:val="00C77D9B"/>
    <w:rsid w:val="00CE4F65"/>
    <w:rsid w:val="00D124A4"/>
    <w:rsid w:val="00D13833"/>
    <w:rsid w:val="00D1467F"/>
    <w:rsid w:val="00D504F2"/>
    <w:rsid w:val="00D85F54"/>
    <w:rsid w:val="00D91670"/>
    <w:rsid w:val="00D96AB8"/>
    <w:rsid w:val="00D979AB"/>
    <w:rsid w:val="00DC20F5"/>
    <w:rsid w:val="00DC21A4"/>
    <w:rsid w:val="00DD2061"/>
    <w:rsid w:val="00DD754C"/>
    <w:rsid w:val="00DE00CD"/>
    <w:rsid w:val="00E10626"/>
    <w:rsid w:val="00E26036"/>
    <w:rsid w:val="00E268A2"/>
    <w:rsid w:val="00E5012E"/>
    <w:rsid w:val="00E77EF0"/>
    <w:rsid w:val="00E908B5"/>
    <w:rsid w:val="00EB1857"/>
    <w:rsid w:val="00EB2414"/>
    <w:rsid w:val="00EB4146"/>
    <w:rsid w:val="00EB69C2"/>
    <w:rsid w:val="00F17850"/>
    <w:rsid w:val="00F21C98"/>
    <w:rsid w:val="00F43BD6"/>
    <w:rsid w:val="00F91FDE"/>
    <w:rsid w:val="00FA0603"/>
    <w:rsid w:val="00FB64AA"/>
    <w:rsid w:val="00FE2B7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2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F8"/>
    <w:rPr>
      <w:color w:val="0000FF"/>
      <w:u w:val="single"/>
    </w:rPr>
  </w:style>
  <w:style w:type="character" w:styleId="a4">
    <w:name w:val="Strong"/>
    <w:basedOn w:val="a0"/>
    <w:uiPriority w:val="22"/>
    <w:qFormat/>
    <w:rsid w:val="00283AFA"/>
    <w:rPr>
      <w:b/>
      <w:bCs/>
    </w:rPr>
  </w:style>
  <w:style w:type="table" w:styleId="a5">
    <w:name w:val="Table Grid"/>
    <w:basedOn w:val="a1"/>
    <w:uiPriority w:val="39"/>
    <w:rsid w:val="0037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079F"/>
  </w:style>
  <w:style w:type="paragraph" w:styleId="a8">
    <w:name w:val="footer"/>
    <w:basedOn w:val="a"/>
    <w:link w:val="a9"/>
    <w:uiPriority w:val="99"/>
    <w:unhideWhenUsed/>
    <w:rsid w:val="0077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079F"/>
  </w:style>
  <w:style w:type="paragraph" w:styleId="aa">
    <w:name w:val="List Paragraph"/>
    <w:basedOn w:val="a"/>
    <w:uiPriority w:val="34"/>
    <w:qFormat/>
    <w:rsid w:val="008157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36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DF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C21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 Gharagulyan</dc:creator>
  <cp:lastModifiedBy>www</cp:lastModifiedBy>
  <cp:revision>79</cp:revision>
  <cp:lastPrinted>2023-08-01T12:36:00Z</cp:lastPrinted>
  <dcterms:created xsi:type="dcterms:W3CDTF">2022-01-04T08:50:00Z</dcterms:created>
  <dcterms:modified xsi:type="dcterms:W3CDTF">2025-03-17T12:26:00Z</dcterms:modified>
</cp:coreProperties>
</file>