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A0E23" w14:textId="7CA6FEEE" w:rsidR="00B610A5" w:rsidRPr="00A62482" w:rsidRDefault="00B610A5" w:rsidP="00B610A5">
      <w:pPr>
        <w:ind w:firstLine="708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  <w:bookmarkStart w:id="0" w:name="_GoBack"/>
      <w:bookmarkEnd w:id="0"/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Կոտայքի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մարզի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ղեկավարը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հայտարարում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մրցույթներ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հետևյալ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թափուր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պաշտոնները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զբաղեցնելու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՝</w:t>
      </w:r>
    </w:p>
    <w:p w14:paraId="1576F982" w14:textId="77777777" w:rsidR="00F84389" w:rsidRPr="00A62482" w:rsidRDefault="00F84389" w:rsidP="00B610A5">
      <w:pPr>
        <w:ind w:firstLine="708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</w:p>
    <w:p w14:paraId="00886876" w14:textId="08671C5B" w:rsidR="009558D1" w:rsidRPr="00A62482" w:rsidRDefault="00B610A5" w:rsidP="00B610A5">
      <w:pPr>
        <w:pStyle w:val="a3"/>
        <w:numPr>
          <w:ilvl w:val="0"/>
          <w:numId w:val="1"/>
        </w:numPr>
        <w:ind w:left="0" w:firstLine="0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քաղաքաշինության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գյուղատնտեսության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հողաշինության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բաժնի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գլխավոր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մասնագետ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, 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ծածկագիր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2.3-2)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։</w:t>
      </w:r>
      <w:r w:rsidRPr="00A62482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Գործառույթներն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`</w:t>
      </w:r>
      <w:r w:rsidRPr="00A62482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Իրականացնում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անձնագրով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սահմանված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</w:t>
      </w:r>
      <w:proofErr w:type="spellEnd"/>
      <w:r w:rsidR="00A62482"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="00A62482"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="00A62482"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անձնագիրը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):</w:t>
      </w:r>
      <w:r w:rsidRPr="00A62482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Նշված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թափուր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պաշտոնը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զբաղեցնելու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պահանջվում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է՝</w:t>
      </w:r>
      <w:r w:rsidRPr="00A62482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</w:t>
      </w:r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`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բարձրագույն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կրթություն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համայնքային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պետական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պաշտոններում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առնվազն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երկու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տարվա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ստաժ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վերջին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երեք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տարվա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ընթացքում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քաղաքական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վարչական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հայեցողական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ինքնավար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պաշտոններում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առնվազն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մեկ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տարվա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աշխատանքային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ստաժ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վերջին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ութ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տարվա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ընթացքում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ավագանու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անդամի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աշխատանքային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գործունեության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առնվազն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երկու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տարվա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փորձ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առնվազն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երեք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տարվա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մասնագիտական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աշխատանքային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ստաժ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:</w:t>
      </w:r>
      <w:r w:rsidRPr="00A62482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</w:t>
      </w:r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Սահմանադրության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Նորմատիվ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Տեղական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տուրքերի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վճարների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Համայնքային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Տեղական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ինքնակառավարման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Հանրային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»,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Աշխատանքային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օրենսգրքի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Հողային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օրենսգրքի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ՀՀ</w:t>
      </w:r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օրենքների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կանոնադրության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կապված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իմացություն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ինչպես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նաև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տրամաբանելու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տարբեր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իրավիճակներում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կողմնորոշվելու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A62482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</w:t>
      </w:r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տիրապետում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տեղեկատվությանը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A62482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</w:t>
      </w:r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համակարգչով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ժամանակակից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տեխնիկական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միջոցներով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աշխատելու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proofErr w:type="spellEnd"/>
      <w:r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</w:p>
    <w:p w14:paraId="33EB0210" w14:textId="77777777" w:rsidR="00F84389" w:rsidRPr="00A62482" w:rsidRDefault="00F84389" w:rsidP="00F84389">
      <w:pPr>
        <w:pStyle w:val="a3"/>
        <w:ind w:left="0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</w:p>
    <w:p w14:paraId="6F889A58" w14:textId="5DAF6702" w:rsidR="00B610A5" w:rsidRPr="00502FE6" w:rsidRDefault="00B610A5" w:rsidP="00B610A5">
      <w:pPr>
        <w:pStyle w:val="a3"/>
        <w:numPr>
          <w:ilvl w:val="0"/>
          <w:numId w:val="1"/>
        </w:numPr>
        <w:ind w:left="0" w:firstLine="0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  <w:proofErr w:type="spellStart"/>
      <w:proofErr w:type="gram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քաղաքաշինության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գյուղատնտեսության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հողաշինության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բաժնի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առաջատար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մասնագետի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ծածկագիր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3.1-9)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։</w:t>
      </w:r>
      <w:r w:rsidRPr="00502FE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Գործառույթներն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`</w:t>
      </w:r>
      <w:r w:rsidRPr="00502FE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Իրականացնում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անձնագրով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սահմանված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="00A62482"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համայնքի</w:t>
      </w:r>
      <w:proofErr w:type="spellEnd"/>
      <w:r w:rsidR="00A62482"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անձնագիրը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):</w:t>
      </w:r>
      <w:r w:rsidRPr="00502FE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Նշված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թափուր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պաշտոնը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զբաղեցնելու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պահանջվում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`</w:t>
      </w:r>
      <w:r w:rsidRPr="00502FE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</w:t>
      </w:r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առնվազն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միջնակարգ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կրթություն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502FE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</w:t>
      </w:r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Սահմանադրության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Համայնքային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Տեղական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ինքնակառավարման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Նորմատիվ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Հանրային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Հայաստանի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Հանրապետության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օրենքների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Աշխատանքային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օրենսգրքի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Հարկային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օրենսգրքի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lastRenderedPageBreak/>
        <w:t>կանոնադրության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կապված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իմացություն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ինչպես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նաև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տրամաբանելու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տարբեր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իրավիճակներում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կողմնորոշվելու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502FE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</w:t>
      </w:r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տիրապետում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տեղեկատվությանը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502FE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</w:t>
      </w:r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համակարգչով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ժամանակակից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տեխնիկական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միջոցներով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աշխատելու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proofErr w:type="spellEnd"/>
      <w:r w:rsidRPr="00502FE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:</w:t>
      </w:r>
      <w:proofErr w:type="gramEnd"/>
    </w:p>
    <w:p w14:paraId="44E560A7" w14:textId="77777777" w:rsidR="00F84389" w:rsidRPr="00502FE6" w:rsidRDefault="00F84389" w:rsidP="00F84389">
      <w:pPr>
        <w:pStyle w:val="a3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</w:p>
    <w:p w14:paraId="74F70E1D" w14:textId="77777777" w:rsidR="00F84389" w:rsidRPr="00502FE6" w:rsidRDefault="00F84389" w:rsidP="00F84389">
      <w:pPr>
        <w:pStyle w:val="a3"/>
        <w:ind w:left="0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</w:p>
    <w:p w14:paraId="25BF32B1" w14:textId="2834456B" w:rsidR="00B610A5" w:rsidRPr="00051F96" w:rsidRDefault="00B610A5" w:rsidP="00B610A5">
      <w:pPr>
        <w:pStyle w:val="a3"/>
        <w:numPr>
          <w:ilvl w:val="0"/>
          <w:numId w:val="1"/>
        </w:numPr>
        <w:ind w:left="0" w:firstLine="0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  <w:proofErr w:type="spellStart"/>
      <w:proofErr w:type="gram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առաջատար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մասնագետի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–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սոցիալական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աշխատող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ծածկագիր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3.1-10)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։</w:t>
      </w:r>
      <w:r w:rsidRPr="00051F9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Գործառույթներն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`</w:t>
      </w:r>
      <w:r w:rsidRPr="00051F9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Իրականացնում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անձնագրով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սահմանված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="00A62482"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համայնքի</w:t>
      </w:r>
      <w:proofErr w:type="spellEnd"/>
      <w:r w:rsidR="00A62482"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անձնագիրը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):</w:t>
      </w:r>
      <w:r w:rsidRPr="00051F9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Նշված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թափուր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պաշտոնը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զբաղեցնելու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պահանջվում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`</w:t>
      </w:r>
      <w:r w:rsidRPr="00051F9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առնվազն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միջնակարգ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կրթություն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051F9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ՀՀ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Սահմանադրության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Համայնքային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Տեղական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ինքնակառավարման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Նորմատիվ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Հանրային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Սոցիալական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աջակցության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Երեխաների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իրավունքների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Առանց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ծնողական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խնամքի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մնացած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երեխաների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սոցիալական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պաշտպանության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Կանանց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տղամարդկանց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հավասար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իրավունքների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հավասար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հնարավորությունների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ապահովման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»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Հայաստանի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Հանրապետության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օրենքների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Հայաստանի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Հանրապետության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աշխատանքային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օրենսգրքի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»,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կանոնադրության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կապված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իմացություն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ինչպես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նաև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տրամաբանելու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տարբեր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իրավիճակներում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կողմնորոշվելու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051F9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տիրապետում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է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տեղեկատվությանը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.</w:t>
      </w:r>
      <w:r w:rsidRPr="00051F96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համակարգչով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և</w:t>
      </w:r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ժամանակակից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տեխնիկական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միջոցներով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աշխատելու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proofErr w:type="spellEnd"/>
      <w:r w:rsidRPr="00051F96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>:</w:t>
      </w:r>
      <w:proofErr w:type="gramEnd"/>
    </w:p>
    <w:p w14:paraId="4D005885" w14:textId="77777777" w:rsidR="00F84389" w:rsidRPr="00051F96" w:rsidRDefault="00F84389" w:rsidP="00F84389">
      <w:pPr>
        <w:pStyle w:val="a3"/>
        <w:ind w:left="0"/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</w:pPr>
    </w:p>
    <w:p w14:paraId="35FEEA05" w14:textId="319BE157" w:rsidR="00B610A5" w:rsidRPr="00B610A5" w:rsidRDefault="00B610A5" w:rsidP="00B610A5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32"/>
          <w:szCs w:val="32"/>
        </w:rPr>
      </w:pPr>
      <w:proofErr w:type="spellStart"/>
      <w:proofErr w:type="gram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proofErr w:type="spellEnd"/>
      <w:r w:rsidRPr="00DE3BB3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proofErr w:type="spellEnd"/>
      <w:r w:rsidRPr="00DE3BB3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DE3BB3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առաջին</w:t>
      </w:r>
      <w:proofErr w:type="spellEnd"/>
      <w:r w:rsidRPr="00DE3BB3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կարգի</w:t>
      </w:r>
      <w:proofErr w:type="spellEnd"/>
      <w:r w:rsidRPr="00DE3BB3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մասնագետ</w:t>
      </w:r>
      <w:proofErr w:type="spellEnd"/>
      <w:r w:rsidRPr="00DE3BB3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ծածկագիր</w:t>
      </w:r>
      <w:proofErr w:type="spellEnd"/>
      <w:r w:rsidRPr="00DE3BB3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af-ZA"/>
        </w:rPr>
        <w:t xml:space="preserve"> 3.2-4)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։</w:t>
      </w:r>
      <w:r w:rsidRPr="00DE3BB3">
        <w:rPr>
          <w:rFonts w:ascii="GHEA Grapalat" w:hAnsi="GHEA Grapalat" w:cs="Arian AMU"/>
          <w:color w:val="000000"/>
          <w:sz w:val="24"/>
          <w:szCs w:val="24"/>
          <w:lang w:val="af-ZA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Գործառույթներն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`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Իրականացնում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է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անձնագրով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սահմանված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անձնագիրը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):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Նշված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թափուր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զբաղեցնելու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պահանջվում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է`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ա)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առնվազն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միջնակարգ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կրթություն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: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բ)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կապված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Սահմանադրության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ինքնակառավարման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Համայնքային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Հանրային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Նորմատիվ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» ՀՀ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օրենքների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կանոնադրության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և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lastRenderedPageBreak/>
        <w:t>լիազորությունների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կապված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իմացություն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ինչպես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նաև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տրամաբանելու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տարբեր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իրավիճակներում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կողմնորոշվելու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: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գ)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տիրապետում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է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տեղեկատվությանը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: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դ)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համակարգչով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և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ժամանակակից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տեխնիկական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միջոցներով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աշխատելու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: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F84389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5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.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առաջին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կարգի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մասնագետ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ծածկագիր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3.1-5)։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Գործառույթներն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`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Իրականացնում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է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անձնագրով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սահմանված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</w:t>
      </w:r>
      <w:proofErr w:type="spellEnd"/>
      <w:r w:rsidR="00A62482" w:rsidRPr="00A62482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A62482"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անձնագիրը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):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Նշված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թափուր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զբաղեցնելու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պահանջվում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է`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ա)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առնվազն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միջնակարգ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կրթություն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: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բ)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կապված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ինքնակառավարման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Համայնքային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Հանրային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ծառայության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», «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Նորմատիվ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» ՀՀ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օրենքների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կանոնադրության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և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լիազորությունների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կապված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ակտերի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իմացություն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ինչպես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նաև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տրամաբանելու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տարբեր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իրավիճակներում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կողմնորոշվելու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: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գ)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տիրապետում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է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տեղեկատվությանը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: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դ)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համակարգչով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և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ժամանակակից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այլ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տեխնիկական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միջոցներով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աշխատելու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: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Մրցույթները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կկայանան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202</w:t>
      </w:r>
      <w:r w:rsidR="00F84389" w:rsidRPr="00F84389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3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թվականի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F84389">
        <w:rPr>
          <w:rFonts w:ascii="GHEA Grapalat" w:hAnsi="GHEA Grapalat" w:cs="Arian AMU"/>
          <w:color w:val="000000"/>
          <w:sz w:val="24"/>
          <w:szCs w:val="24"/>
          <w:shd w:val="clear" w:color="auto" w:fill="EAF1F5"/>
          <w:lang w:val="en-US"/>
        </w:rPr>
        <w:t>դեկտեմբերի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r w:rsidR="00AA0E98" w:rsidRPr="00AA0E98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4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-ին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12:00-ին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վարչական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շենքում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(գ.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.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Շահումյան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փողոց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շենք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4):</w:t>
      </w:r>
      <w:proofErr w:type="gramEnd"/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Դիմումների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ընդունման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վերջնաժամկետն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է` </w:t>
      </w:r>
      <w:r w:rsidR="00F84389" w:rsidRPr="00F84389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2</w:t>
      </w:r>
      <w:r w:rsidR="00AA0E98" w:rsidRPr="00AA0E98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0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.</w:t>
      </w:r>
      <w:r w:rsidR="00F84389" w:rsidRPr="00F84389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11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.202</w:t>
      </w:r>
      <w:r w:rsidR="00F84389" w:rsidRPr="00F84389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3</w:t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թ: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Դիմող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ՀՀ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քաղաքացիները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և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փախստականի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կարգավիճակ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ունեցող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անձինք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պետք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է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ներկայացնեն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հետևյալ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փաստաթղթերը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`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1)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դիմում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մրցութային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հանձնաժողովի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անունով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լրացվում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է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փաստաթղթեր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ներկայացնելիս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).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2)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տվյալ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պաշտոնն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զբաղեցնելու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մասնագիտական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գիտելիքների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աշխատանքային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ունակությունների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տիրապետման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տեսանկյունից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ներկայացվող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պահանջների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բավարարումը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հավաստող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փաստաթղթերի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`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դիպլոմների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վկայականների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աշխատանքային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գրքույկի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վերջինիս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բացակայության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դեպքում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անհրաժեշտ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է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ներկայացնել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տեղեկանք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համապատասխան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մարմնից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պատճենները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`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բնօրինակի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միասին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.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3)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արական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սեռի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անձինք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`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նաև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զինգրքույկի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կամ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դրան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փոխարինող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ժամանակավոր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lastRenderedPageBreak/>
        <w:t>զորակոչային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տեղամասին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կցագրման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վկայականի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պատճենը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`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բնօրինակի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միասին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.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4)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մեկ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լուսանկար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3x4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չափսի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.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5)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անձնագրի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պատճենը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։</w:t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r w:rsidRPr="00B610A5">
        <w:rPr>
          <w:rFonts w:ascii="GHEA Grapalat" w:hAnsi="GHEA Grapalat" w:cs="Arian AMU"/>
          <w:color w:val="000000"/>
          <w:sz w:val="24"/>
          <w:szCs w:val="24"/>
        </w:rPr>
        <w:br/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Փաստաթղթերը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ընդունվում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են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՝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համայնքապետարանի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(գ.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Գառնի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Ստ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.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Շահումյան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փողոց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շենք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4, (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հեռ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.` +37441125156)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09.00-ից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մինչև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18.00,կամ ք.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Հրազդան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Կենտրոն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վարչական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շենք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Կոտայքի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մարզպետարանի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աշխատակազմի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ՏԻ և ՀԾՀ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բաժնում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հեռախոս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0223-2-34-13, 0223-2-73-01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ժամը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10.00-ից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մինչև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15.00,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բացի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շաբաթ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և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կիրակի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օրերից</w:t>
      </w:r>
      <w:proofErr w:type="spellEnd"/>
      <w:r w:rsidRPr="00B610A5">
        <w:rPr>
          <w:rFonts w:ascii="GHEA Grapalat" w:hAnsi="GHEA Grapalat" w:cs="Arian AMU"/>
          <w:color w:val="000000"/>
          <w:sz w:val="24"/>
          <w:szCs w:val="24"/>
          <w:shd w:val="clear" w:color="auto" w:fill="EAF1F5"/>
        </w:rPr>
        <w:t>:</w:t>
      </w:r>
    </w:p>
    <w:sectPr w:rsidR="00B610A5" w:rsidRPr="00B6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2ACF"/>
    <w:multiLevelType w:val="hybridMultilevel"/>
    <w:tmpl w:val="A7446D8C"/>
    <w:lvl w:ilvl="0" w:tplc="268AF8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5"/>
    <w:rsid w:val="00051F96"/>
    <w:rsid w:val="00502FE6"/>
    <w:rsid w:val="00735DF2"/>
    <w:rsid w:val="007832AD"/>
    <w:rsid w:val="009558D1"/>
    <w:rsid w:val="00A5439D"/>
    <w:rsid w:val="00A62482"/>
    <w:rsid w:val="00AA0E98"/>
    <w:rsid w:val="00B610A5"/>
    <w:rsid w:val="00D27786"/>
    <w:rsid w:val="00DE3BB3"/>
    <w:rsid w:val="00F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E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A5"/>
    <w:pPr>
      <w:ind w:left="720"/>
      <w:contextualSpacing/>
    </w:pPr>
  </w:style>
  <w:style w:type="character" w:styleId="a4">
    <w:name w:val="Strong"/>
    <w:basedOn w:val="a0"/>
    <w:uiPriority w:val="22"/>
    <w:qFormat/>
    <w:rsid w:val="00F84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A5"/>
    <w:pPr>
      <w:ind w:left="720"/>
      <w:contextualSpacing/>
    </w:pPr>
  </w:style>
  <w:style w:type="character" w:styleId="a4">
    <w:name w:val="Strong"/>
    <w:basedOn w:val="a0"/>
    <w:uiPriority w:val="22"/>
    <w:qFormat/>
    <w:rsid w:val="00F84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userw001</cp:lastModifiedBy>
  <cp:revision>2</cp:revision>
  <cp:lastPrinted>2023-11-02T05:06:00Z</cp:lastPrinted>
  <dcterms:created xsi:type="dcterms:W3CDTF">2023-11-20T11:32:00Z</dcterms:created>
  <dcterms:modified xsi:type="dcterms:W3CDTF">2023-11-20T11:32:00Z</dcterms:modified>
</cp:coreProperties>
</file>