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5B6498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5421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5421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7E2A3F" w:rsidRPr="00C55D9B" w:rsidRDefault="00D54213" w:rsidP="00E0347C">
      <w:pPr>
        <w:jc w:val="both"/>
        <w:rPr>
          <w:b/>
          <w:lang w:val="hy-AM"/>
        </w:rPr>
      </w:pPr>
      <w:r w:rsidRPr="00F73300">
        <w:rPr>
          <w:rFonts w:ascii="GHEA Grapalat" w:hAnsi="GHEA Grapalat"/>
          <w:sz w:val="24"/>
          <w:szCs w:val="24"/>
          <w:shd w:val="clear" w:color="auto" w:fill="FFFFFF"/>
          <w:lang w:val="hy-AM"/>
        </w:rPr>
        <w:t>1)</w:t>
      </w:r>
      <w:r w:rsidRPr="00F7330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F73300">
        <w:rPr>
          <w:rStyle w:val="a7"/>
          <w:rFonts w:ascii="GHEA Grapalat" w:hAnsi="GHEA Grapalat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sz w:val="24"/>
          <w:szCs w:val="24"/>
          <w:lang w:val="hy-AM"/>
        </w:rPr>
        <w:t>Հայաստանի Հանրապետության Կոտայքի մարզի Աբովյան համայնքում հանրային սննդի ծառայություն մատուցող անձանց՝ տվյալ օբյեկտին հարակից ընդհանուր օգտագործման տարածքներում ամառային (մայիսի 01-ից հոկտեմբերի 31-ը ներառյալ) և ձմեռային (նոյեմբերի 01-ից ապրիլի 30-ը ներառյալ) սեզոններին հանրային սննդի ծառայության կազմակերպման համար տարածքի օգտագործման կարգը, պայմաններն ու սահմանափակումները սահմանելու մասին.</w:t>
      </w:r>
      <w:r w:rsidRPr="00D54213">
        <w:rPr>
          <w:rStyle w:val="a7"/>
          <w:rFonts w:ascii="GHEA Grapalat" w:hAnsi="GHEA Grapalat"/>
          <w:b w:val="0"/>
          <w:sz w:val="24"/>
          <w:szCs w:val="24"/>
          <w:lang w:val="hy-AM"/>
        </w:rPr>
        <w:tab/>
      </w:r>
      <w:r w:rsidRPr="00D54213">
        <w:rPr>
          <w:rFonts w:ascii="GHEA Grapalat" w:hAnsi="GHEA Grapalat" w:cs="GHEA Grapalat"/>
          <w:b/>
          <w:sz w:val="24"/>
          <w:szCs w:val="24"/>
          <w:lang w:val="hy-AM"/>
        </w:rPr>
        <w:br/>
      </w:r>
      <w:r w:rsidRPr="00F73300">
        <w:rPr>
          <w:rFonts w:ascii="GHEA Grapalat" w:hAnsi="GHEA Grapalat"/>
          <w:sz w:val="24"/>
          <w:szCs w:val="24"/>
          <w:shd w:val="clear" w:color="auto" w:fill="FFFFFF"/>
          <w:lang w:val="hy-AM"/>
        </w:rPr>
        <w:t>2)</w:t>
      </w: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sz w:val="24"/>
          <w:szCs w:val="24"/>
          <w:lang w:val="hy-AM"/>
        </w:rPr>
        <w:t>Հայաստանի Հանրապետության Կոտայքի մարզի Աբովյան համայնքում «տեղական տուրքերի և վճարների մասին» օրենքով նախատեսված թույլտվությունների տրամադրման կարգը սահմանելու մասին.</w:t>
      </w:r>
      <w:r w:rsidRPr="00D54213">
        <w:rPr>
          <w:rStyle w:val="a7"/>
          <w:rFonts w:ascii="GHEA Grapalat" w:hAnsi="GHEA Grapalat"/>
          <w:b w:val="0"/>
          <w:sz w:val="24"/>
          <w:szCs w:val="24"/>
          <w:lang w:val="hy-AM"/>
        </w:rPr>
        <w:tab/>
      </w:r>
      <w:r w:rsidRPr="00F73300">
        <w:rPr>
          <w:rStyle w:val="a7"/>
          <w:rFonts w:ascii="GHEA Grapalat" w:hAnsi="GHEA Grapalat" w:cs="GHEA Grapalat"/>
          <w:sz w:val="24"/>
          <w:szCs w:val="24"/>
          <w:lang w:val="hy-AM"/>
        </w:rPr>
        <w:br/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3)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2023 թվականի բյուջեի առաջին եռամսյակի եկամուտների և ծախսերի կատարողականի մասին.</w:t>
      </w:r>
      <w:r w:rsidRPr="00993F85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993F85">
        <w:rPr>
          <w:rStyle w:val="a7"/>
          <w:rFonts w:ascii="GHEA Grapalat" w:hAnsi="GHEA Grapalat" w:cs="GHEA Grapalat"/>
          <w:sz w:val="24"/>
          <w:szCs w:val="24"/>
          <w:lang w:val="hy-AM"/>
        </w:rPr>
        <w:br/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4)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գույքի ցանկը հաստատելու մասին.</w:t>
      </w:r>
      <w:r w:rsidRPr="00993F85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993F85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5)</w:t>
      </w:r>
      <w:r w:rsidRPr="00993F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«Հայաստանի «Սևան» գյուղական մարզական հասարակական կազմակերպության Աբովյանի մանկա-պատանեկան մարզադպրոց» հիմնարկին անհատույց օգտագործման իրավունքով անշարժ գույք տրամադրելու մասին.</w:t>
      </w:r>
      <w:r w:rsidRPr="00993F85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993F85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6) Աբովյան համայնքի «Աբովյան քաղաքի թիվ 10 մանկապարտեզ» համայնքային ոչ առևտրային կազմակերպության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լուծարման</w:t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միջանկյալ հաշվեկշիռը հաստատելու մասին.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7)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Պտղնի բնակավայրի վարչական շենքում առկա հիմնական միջոցների դուրս գրման մասին.</w:t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</w:t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Աբովյան համայնքի Պտղնի գյուղում գտնվող 07-054-0307-0016 կադաստրային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lastRenderedPageBreak/>
        <w:t>ծածկագրով հողամասի նպատակային նշանակությունը փոփոխելու մասին.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993F85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9</w:t>
      </w:r>
      <w:r w:rsidRPr="00993F8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)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պտղնի գյուղում գտնվող 07-054-0302-0050 կադաստրային ծածկագրում 0.20558 հեկտար մակերեսով հողամասի նպատակային նշանակությունը փոփոխելու մասին.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10)</w:t>
      </w:r>
      <w:r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Դավիթ Սերոբյանին պատկանող 0.09 հեկտար մակերեսով հողամասի նպատակային նշանակությունը փոփոխելու մասին.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  <w:t>11)</w:t>
      </w:r>
      <w:r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Աբովյան քաղաքի 8-րդ միկրոշրջանի 4-րդ թաղամասի 98/1 հասցեում գտնվող հողամասը Արամ Առաքելյանին ուղղակի վաճառքով, ընդլայնման նպատակով օտարելու մասին.</w:t>
      </w:r>
      <w:r>
        <w:rPr>
          <w:rStyle w:val="a7"/>
          <w:rFonts w:ascii="GHEA Grapalat" w:hAnsi="GHEA Grapalat"/>
          <w:color w:val="000000"/>
          <w:sz w:val="24"/>
          <w:szCs w:val="24"/>
          <w:lang w:val="hy-AM"/>
        </w:rPr>
        <w:tab/>
      </w:r>
      <w:r w:rsidRPr="00993F85">
        <w:rPr>
          <w:rStyle w:val="a7"/>
          <w:rFonts w:ascii="GHEA Grapalat" w:hAnsi="GHEA Grapalat"/>
          <w:color w:val="000000"/>
          <w:sz w:val="24"/>
          <w:szCs w:val="24"/>
          <w:lang w:val="hy-AM"/>
        </w:rPr>
        <w:br/>
      </w:r>
      <w:r w:rsidRPr="00993F85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993F8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հողամասերը մրցութային կարգով վարձակալության իրավունքով տրամադրելու մասին.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993F85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993F8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93F85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2023 թվականի փետրվարի 16-ի N 19-Ա որոշման մեջ լրացումներ կատարելու մասին.</w:t>
      </w:r>
      <w:r w:rsidRPr="00993F85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993F85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D54213">
        <w:rPr>
          <w:rStyle w:val="a7"/>
          <w:rFonts w:ascii="GHEA Grapalat" w:hAnsi="GHEA Grapalat"/>
          <w:b w:val="0"/>
          <w:sz w:val="24"/>
          <w:szCs w:val="24"/>
          <w:lang w:val="hy-AM"/>
        </w:rPr>
        <w:t>14)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93F8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Աբովյան համայնքի սեփականություն հանդիսացող 0.0784 հեկտար մակերեսով հողամասն առանց մրցույթի վարձակալությամբ տրամադրելու մասին.</w:t>
      </w:r>
      <w:r w:rsidRPr="00993F8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ab/>
      </w:r>
      <w:r w:rsidRPr="00993F8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br/>
      </w:r>
      <w:r w:rsidRPr="00D54213">
        <w:rPr>
          <w:rStyle w:val="a7"/>
          <w:rFonts w:ascii="GHEA Grapalat" w:hAnsi="GHEA Grapalat"/>
          <w:b w:val="0"/>
          <w:sz w:val="24"/>
          <w:szCs w:val="24"/>
          <w:lang w:val="hy-AM"/>
        </w:rPr>
        <w:t>15)</w:t>
      </w:r>
      <w:r>
        <w:rPr>
          <w:rStyle w:val="a7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93F8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շինություններն օտարելու կամ վարձակալության իրավունքով տրամադրելու մասին.</w:t>
      </w:r>
      <w:r w:rsidRPr="00993F8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ab/>
      </w:r>
      <w:r w:rsidRPr="00993F85">
        <w:rPr>
          <w:rFonts w:ascii="GHEA Grapalat" w:hAnsi="GHEA Grapalat"/>
          <w:bCs/>
          <w:color w:val="FF0000"/>
          <w:sz w:val="24"/>
          <w:szCs w:val="24"/>
          <w:lang w:val="hy-AM"/>
        </w:rPr>
        <w:br/>
      </w:r>
      <w:r w:rsidRPr="00D54213">
        <w:rPr>
          <w:rStyle w:val="a7"/>
          <w:rFonts w:ascii="GHEA Grapalat" w:hAnsi="GHEA Grapalat"/>
          <w:b w:val="0"/>
          <w:sz w:val="24"/>
          <w:szCs w:val="24"/>
          <w:lang w:val="hy-AM"/>
        </w:rPr>
        <w:t>16)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0D4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Աբովյան համայնքի սեփականություն հանդիսացող Աբովյան քաղաքի Օգոստոսի 23-ի փողոցի թիվ 7 հասցեում գտնվող հողամասը Արթուր Հովհաննիսյանին ուղղակի վաճառքով, ընդլայնման նպատակով օտարելու մասին.</w:t>
      </w:r>
      <w:r w:rsidRPr="001F0D4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ab/>
      </w:r>
      <w:r w:rsidRPr="001F0D4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br/>
      </w:r>
      <w:r w:rsidRPr="00D54213">
        <w:rPr>
          <w:rStyle w:val="a7"/>
          <w:rFonts w:ascii="GHEA Grapalat" w:hAnsi="GHEA Grapalat"/>
          <w:b w:val="0"/>
          <w:sz w:val="24"/>
          <w:szCs w:val="24"/>
          <w:lang w:val="hy-AM"/>
        </w:rPr>
        <w:t>17)</w:t>
      </w:r>
      <w:r>
        <w:rPr>
          <w:rStyle w:val="a7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հերթական նիստի գումարման օրը սահմանելու մասին։</w:t>
      </w:r>
      <w:r w:rsidR="00C407CA"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C407CA" w:rsidRPr="00D54213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bookmarkStart w:id="0" w:name="_GoBack"/>
      <w:bookmarkEnd w:id="0"/>
      <w:r w:rsidR="00C407CA" w:rsidRPr="00D54213">
        <w:rPr>
          <w:lang w:val="hy-AM"/>
        </w:rPr>
        <w:br/>
      </w:r>
    </w:p>
    <w:sectPr w:rsidR="007E2A3F" w:rsidRPr="00C55D9B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41F3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F80"/>
    <w:rsid w:val="00C407CA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54213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E1B8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188</cp:revision>
  <cp:lastPrinted>2021-12-28T13:26:00Z</cp:lastPrinted>
  <dcterms:created xsi:type="dcterms:W3CDTF">2016-11-25T11:32:00Z</dcterms:created>
  <dcterms:modified xsi:type="dcterms:W3CDTF">2023-04-06T13:01:00Z</dcterms:modified>
</cp:coreProperties>
</file>