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A13D39" w:rsidP="00A13D3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</w:t>
            </w:r>
            <w:r w:rsidR="004604EE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7E2A3F" w:rsidRPr="00A13D39" w:rsidRDefault="004604EE" w:rsidP="00F2196A">
      <w:pPr>
        <w:jc w:val="both"/>
        <w:rPr>
          <w:rFonts w:ascii="GHEA Grapalat" w:hAnsi="GHEA Grapalat"/>
          <w:color w:val="000000"/>
          <w:sz w:val="24"/>
          <w:szCs w:val="24"/>
        </w:rPr>
      </w:pPr>
      <w:r w:rsidRP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2020 թվականի դեկտեմբերի 25-ի N 77-Ն որոշման մեջ փոփոխություններ կատարելու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2021 թվականի բյուջեի ինն ամսվա եկամուտների և ծախսերի կատարողականի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2012 թվականի դեկտեմբերի 10-ի N 62-Ա որոշման մեջ փոփոխություն կատարելու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2020 թվականի դեկտեմբերի 25-ի N 75-Ա որոշման մեջ փոփոխություններ և լրացում կատարելու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Աբովյանի համայնքապետարանի աշխատակազմի համայնքային ծառայության պաշտոնների անվանացանկում փոփոխություններ և լրացումներ կատարելու համար Հայաստանի Հանրապետության տարածքային կառավարման և ենթակառուցվածքների նախարարություն դիմելու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2013 թվականի նոյեմբերի 6-ի N 173-Ա, 2017 թվականի հոկտեմբերի 11-ի N 93-Ա և N 94-Ա որոշումները չեղյալ ճանաչելու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42 բնակարանն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անհատույց օտարելու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Հանրապետության պողոտայի  7-րդ շենքի թիվ 75, 77 բնակարանն անհատույց օտարելու մասին.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Հանրակացարանային թաղամասի 6 շենքի թիվ 94 սենյակն ուղղակի վաճառքով օտարելու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Սևանի փողոցի 2/1 շենքի թիվ 108 բնակարանն ուղղակի վաճառքով օտարելու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lastRenderedPageBreak/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2-րդ միկրոշրջանի 18 շենքի թիվ 14 բնակարանն ուղղակի վաճառքով օտարելու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Գառնի փողոցի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 w:cs="GHEA Grapalat"/>
          <w:color w:val="000000"/>
          <w:sz w:val="24"/>
          <w:szCs w:val="24"/>
          <w:lang w:val="hy-AM"/>
        </w:rPr>
        <w:t>7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շենքի թիվ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 w:cs="GHEA Grapalat"/>
          <w:color w:val="000000"/>
          <w:sz w:val="24"/>
          <w:szCs w:val="24"/>
          <w:lang w:val="hy-AM"/>
        </w:rPr>
        <w:t>5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բնակարանն ուղղակի վաճառքով օտարելու մասին.</w:t>
      </w:r>
      <w:r w:rsidR="00A13D39">
        <w:rPr>
          <w:rFonts w:ascii="GHEA Grapalat" w:hAnsi="GHEA Grapalat"/>
          <w:color w:val="000000"/>
          <w:sz w:val="24"/>
          <w:szCs w:val="24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Գառնիի փողոցի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 w:cs="GHEA Grapalat"/>
          <w:color w:val="000000"/>
          <w:sz w:val="24"/>
          <w:szCs w:val="24"/>
          <w:lang w:val="hy-AM"/>
        </w:rPr>
        <w:t>7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շենքի թիվ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 w:cs="GHEA Grapalat"/>
          <w:color w:val="000000"/>
          <w:sz w:val="24"/>
          <w:szCs w:val="24"/>
          <w:lang w:val="hy-AM"/>
        </w:rPr>
        <w:t>53, 54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բնակարանն ուղղակի վաճառքով օտարելու մասին.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 w:rsidRPr="00F132F1">
        <w:rPr>
          <w:rFonts w:ascii="GHEA Grapalat" w:hAnsi="GHEA Grapalat"/>
          <w:sz w:val="24"/>
          <w:szCs w:val="24"/>
        </w:rPr>
        <w:t xml:space="preserve">     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14</w:t>
      </w:r>
      <w:r w:rsidR="00763A98">
        <w:rPr>
          <w:rFonts w:ascii="GHEA Grapalat" w:hAnsi="GHEA Grapalat"/>
          <w:sz w:val="24"/>
          <w:szCs w:val="24"/>
        </w:rPr>
        <w:t>.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ՈՒսանողական թաղամասի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 w:cs="GHEA Grapalat"/>
          <w:sz w:val="24"/>
          <w:szCs w:val="24"/>
          <w:lang w:val="hy-AM"/>
        </w:rPr>
        <w:t>4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/1/1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շենքի թիվ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 w:cs="GHEA Grapalat"/>
          <w:sz w:val="24"/>
          <w:szCs w:val="24"/>
          <w:lang w:val="hy-AM"/>
        </w:rPr>
        <w:t>122</w:t>
      </w:r>
      <w:r w:rsidR="00A13D39" w:rsidRPr="00F132F1">
        <w:rPr>
          <w:rFonts w:ascii="Courier New" w:hAnsi="Courier New" w:cs="Courier New"/>
          <w:sz w:val="24"/>
          <w:szCs w:val="24"/>
          <w:lang w:val="hy-AM"/>
        </w:rPr>
        <w:t> </w:t>
      </w:r>
      <w:r w:rsidR="00A13D39" w:rsidRPr="00F132F1">
        <w:rPr>
          <w:rFonts w:ascii="GHEA Grapalat" w:hAnsi="GHEA Grapalat"/>
          <w:sz w:val="24"/>
          <w:szCs w:val="24"/>
          <w:lang w:val="hy-AM"/>
        </w:rPr>
        <w:t>բնակարանն ուղղակի վաճառքով օտարելու մասին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3D39">
        <w:rPr>
          <w:rFonts w:ascii="GHEA Grapalat" w:hAnsi="GHEA Grapalat"/>
          <w:color w:val="000000"/>
          <w:sz w:val="24"/>
          <w:szCs w:val="24"/>
        </w:rPr>
        <w:t xml:space="preserve">     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763A98">
        <w:rPr>
          <w:rFonts w:ascii="GHEA Grapalat" w:hAnsi="GHEA Grapalat"/>
          <w:color w:val="000000"/>
          <w:sz w:val="24"/>
          <w:szCs w:val="24"/>
        </w:rPr>
        <w:t>.</w:t>
      </w:r>
      <w:r w:rsidR="00A13D39" w:rsidRPr="00A13D39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A13D39" w:rsidRPr="00A13D39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Հատիսի փողոցի 1-ին թաղամասի թիվ 40/2/3 հասցեում գտնվող հողամասն Արմեն Բալյանին ընդլայնման նպատակով ուղղակի վաճառքով օտարելու մասին:</w:t>
      </w:r>
    </w:p>
    <w:p w:rsidR="00A13D39" w:rsidRPr="00A13D39" w:rsidRDefault="00A13D39" w:rsidP="00F2196A">
      <w:pPr>
        <w:jc w:val="both"/>
        <w:rPr>
          <w:rFonts w:ascii="GHEA Grapalat" w:hAnsi="GHEA Grapalat" w:cs="GHEA Grapalat"/>
          <w:sz w:val="24"/>
          <w:szCs w:val="24"/>
        </w:rPr>
      </w:pPr>
    </w:p>
    <w:sectPr w:rsidR="00A13D39" w:rsidRPr="00A13D3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1E1153"/>
    <w:rsid w:val="002159CD"/>
    <w:rsid w:val="00237FE5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04EE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63A98"/>
    <w:rsid w:val="00771198"/>
    <w:rsid w:val="0079556C"/>
    <w:rsid w:val="00795F64"/>
    <w:rsid w:val="007A0F10"/>
    <w:rsid w:val="007A22E8"/>
    <w:rsid w:val="007C3E2C"/>
    <w:rsid w:val="007E2A3F"/>
    <w:rsid w:val="007E5265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3D39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CF626E"/>
    <w:rsid w:val="00D20E32"/>
    <w:rsid w:val="00D33C8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132F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132</cp:revision>
  <cp:lastPrinted>2017-10-10T06:50:00Z</cp:lastPrinted>
  <dcterms:created xsi:type="dcterms:W3CDTF">2016-11-25T11:32:00Z</dcterms:created>
  <dcterms:modified xsi:type="dcterms:W3CDTF">2021-10-27T13:37:00Z</dcterms:modified>
</cp:coreProperties>
</file>