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D36FD9" w:rsidRDefault="008F5409" w:rsidP="0098158D">
      <w:pPr>
        <w:ind w:firstLine="284"/>
        <w:jc w:val="center"/>
        <w:rPr>
          <w:rFonts w:ascii="GHEA Grapalat" w:hAnsi="GHEA Grapalat"/>
          <w:b/>
          <w:sz w:val="24"/>
        </w:rPr>
      </w:pPr>
      <w:r w:rsidRPr="00D36FD9">
        <w:rPr>
          <w:rFonts w:ascii="GHEA Grapalat" w:hAnsi="GHEA Grapalat"/>
          <w:b/>
          <w:sz w:val="24"/>
        </w:rPr>
        <w:t>ՏԵՂԵԿԱՑՈՒՄ</w:t>
      </w:r>
    </w:p>
    <w:p w:rsidR="007A22E8" w:rsidRPr="00D36FD9" w:rsidRDefault="001042D6" w:rsidP="007A22E8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D36FD9">
        <w:rPr>
          <w:rFonts w:ascii="GHEA Grapalat" w:hAnsi="GHEA Grapalat"/>
          <w:b/>
        </w:rPr>
        <w:t>Ա</w:t>
      </w:r>
      <w:r w:rsidR="007A22E8" w:rsidRPr="00D36FD9">
        <w:rPr>
          <w:rFonts w:ascii="GHEA Grapalat" w:hAnsi="GHEA Grapalat"/>
          <w:b/>
        </w:rPr>
        <w:t>վագանու</w:t>
      </w:r>
      <w:proofErr w:type="spellEnd"/>
      <w:r w:rsidR="00E150DC" w:rsidRPr="00D36FD9">
        <w:rPr>
          <w:rFonts w:ascii="GHEA Grapalat" w:hAnsi="GHEA Grapalat"/>
          <w:b/>
          <w:lang w:val="ru-RU"/>
        </w:rPr>
        <w:t xml:space="preserve">  </w:t>
      </w:r>
      <w:proofErr w:type="spellStart"/>
      <w:r w:rsidR="007A22E8" w:rsidRPr="00D36FD9">
        <w:rPr>
          <w:rFonts w:ascii="GHEA Grapalat" w:hAnsi="GHEA Grapalat"/>
          <w:b/>
        </w:rPr>
        <w:t>նիստերի</w:t>
      </w:r>
      <w:proofErr w:type="spellEnd"/>
      <w:proofErr w:type="gramEnd"/>
      <w:r w:rsidR="00E150DC" w:rsidRPr="00D36FD9">
        <w:rPr>
          <w:rFonts w:ascii="GHEA Grapalat" w:hAnsi="GHEA Grapalat"/>
          <w:b/>
          <w:lang w:val="ru-RU"/>
        </w:rPr>
        <w:t xml:space="preserve">  </w:t>
      </w:r>
      <w:proofErr w:type="spellStart"/>
      <w:r w:rsidR="007A22E8" w:rsidRPr="00D36FD9">
        <w:rPr>
          <w:rFonts w:ascii="GHEA Grapalat" w:hAnsi="GHEA Grapalat"/>
          <w:b/>
        </w:rPr>
        <w:t>վերաբերյալ</w:t>
      </w:r>
      <w:proofErr w:type="spellEnd"/>
    </w:p>
    <w:tbl>
      <w:tblPr>
        <w:tblStyle w:val="TableGrid"/>
        <w:tblW w:w="9610" w:type="dxa"/>
        <w:jc w:val="center"/>
        <w:tblLook w:val="04A0"/>
      </w:tblPr>
      <w:tblGrid>
        <w:gridCol w:w="987"/>
        <w:gridCol w:w="2410"/>
        <w:gridCol w:w="2581"/>
        <w:gridCol w:w="1948"/>
        <w:gridCol w:w="1684"/>
      </w:tblGrid>
      <w:tr w:rsidR="00135792" w:rsidRPr="00D36FD9" w:rsidTr="00D36FD9">
        <w:trPr>
          <w:trHeight w:val="553"/>
          <w:jc w:val="center"/>
        </w:trPr>
        <w:tc>
          <w:tcPr>
            <w:tcW w:w="987" w:type="dxa"/>
            <w:vAlign w:val="center"/>
          </w:tcPr>
          <w:p w:rsidR="00135792" w:rsidRPr="00D36FD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D36FD9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410" w:type="dxa"/>
            <w:vAlign w:val="center"/>
          </w:tcPr>
          <w:p w:rsidR="00135792" w:rsidRPr="00D36FD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D36FD9">
              <w:rPr>
                <w:rFonts w:ascii="GHEA Grapalat" w:hAnsi="GHEA Grapalat"/>
                <w:b/>
              </w:rPr>
              <w:t>Համայնք</w:t>
            </w:r>
            <w:proofErr w:type="spellEnd"/>
          </w:p>
        </w:tc>
        <w:tc>
          <w:tcPr>
            <w:tcW w:w="2581" w:type="dxa"/>
            <w:vAlign w:val="center"/>
          </w:tcPr>
          <w:p w:rsidR="00135792" w:rsidRPr="00D36FD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D36FD9">
              <w:rPr>
                <w:rFonts w:ascii="GHEA Grapalat" w:hAnsi="GHEA Grapalat"/>
                <w:b/>
              </w:rPr>
              <w:t>Միջոցառ</w:t>
            </w:r>
            <w:r w:rsidR="0098158D" w:rsidRPr="00D36FD9">
              <w:rPr>
                <w:rFonts w:ascii="GHEA Grapalat" w:hAnsi="GHEA Grapalat"/>
                <w:b/>
              </w:rPr>
              <w:t>ում</w:t>
            </w:r>
            <w:proofErr w:type="spellEnd"/>
          </w:p>
        </w:tc>
        <w:tc>
          <w:tcPr>
            <w:tcW w:w="1948" w:type="dxa"/>
            <w:vAlign w:val="center"/>
          </w:tcPr>
          <w:p w:rsidR="00135792" w:rsidRPr="00D36FD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D36FD9">
              <w:rPr>
                <w:rFonts w:ascii="GHEA Grapalat" w:hAnsi="GHEA Grapalat"/>
                <w:b/>
              </w:rPr>
              <w:t>Օրը</w:t>
            </w:r>
            <w:proofErr w:type="spellEnd"/>
          </w:p>
        </w:tc>
        <w:tc>
          <w:tcPr>
            <w:tcW w:w="1684" w:type="dxa"/>
            <w:vAlign w:val="center"/>
          </w:tcPr>
          <w:p w:rsidR="00135792" w:rsidRPr="00D36FD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D36FD9">
              <w:rPr>
                <w:rFonts w:ascii="GHEA Grapalat" w:hAnsi="GHEA Grapalat"/>
                <w:b/>
              </w:rPr>
              <w:t>Ժամը</w:t>
            </w:r>
            <w:proofErr w:type="spellEnd"/>
          </w:p>
        </w:tc>
      </w:tr>
      <w:tr w:rsidR="00135792" w:rsidRPr="00D36FD9" w:rsidTr="00D36FD9">
        <w:trPr>
          <w:trHeight w:val="553"/>
          <w:jc w:val="center"/>
        </w:trPr>
        <w:tc>
          <w:tcPr>
            <w:tcW w:w="987" w:type="dxa"/>
            <w:vAlign w:val="center"/>
          </w:tcPr>
          <w:p w:rsidR="00135792" w:rsidRPr="00D36FD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vAlign w:val="center"/>
          </w:tcPr>
          <w:p w:rsidR="00135792" w:rsidRPr="00D36FD9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D36FD9">
              <w:rPr>
                <w:rFonts w:ascii="GHEA Grapalat" w:hAnsi="GHEA Grapalat"/>
                <w:lang w:val="ru-RU"/>
              </w:rPr>
              <w:t xml:space="preserve">Մեղրաձոր </w:t>
            </w:r>
          </w:p>
        </w:tc>
        <w:tc>
          <w:tcPr>
            <w:tcW w:w="2581" w:type="dxa"/>
            <w:vAlign w:val="center"/>
          </w:tcPr>
          <w:p w:rsidR="00135792" w:rsidRPr="00D36FD9" w:rsidRDefault="00C074F0" w:rsidP="00D36FD9">
            <w:pPr>
              <w:spacing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D36FD9">
              <w:rPr>
                <w:rFonts w:ascii="GHEA Grapalat" w:hAnsi="GHEA Grapalat"/>
              </w:rPr>
              <w:t>Ավագանու</w:t>
            </w:r>
            <w:proofErr w:type="spellEnd"/>
            <w:r w:rsidR="00D36FD9" w:rsidRPr="00D36FD9">
              <w:rPr>
                <w:rFonts w:ascii="GHEA Grapalat" w:hAnsi="GHEA Grapalat"/>
                <w:lang w:val="ru-RU"/>
              </w:rPr>
              <w:t xml:space="preserve"> հերթական</w:t>
            </w:r>
            <w:r w:rsidR="00A30C5A" w:rsidRPr="00D36FD9">
              <w:rPr>
                <w:rFonts w:ascii="GHEA Grapalat" w:hAnsi="GHEA Grapalat"/>
                <w:lang w:val="ru-RU"/>
              </w:rPr>
              <w:t xml:space="preserve"> </w:t>
            </w:r>
            <w:r w:rsidR="00216DC0" w:rsidRPr="00D36FD9">
              <w:rPr>
                <w:rFonts w:ascii="GHEA Grapalat" w:hAnsi="GHEA Grapalat"/>
                <w:lang w:val="ru-RU"/>
              </w:rPr>
              <w:t xml:space="preserve"> </w:t>
            </w:r>
            <w:r w:rsidR="00A30C5A" w:rsidRPr="00D36F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36FD9">
              <w:rPr>
                <w:rFonts w:ascii="GHEA Grapalat" w:hAnsi="GHEA Grapalat"/>
              </w:rPr>
              <w:t>նիստ</w:t>
            </w:r>
            <w:proofErr w:type="spellEnd"/>
          </w:p>
        </w:tc>
        <w:tc>
          <w:tcPr>
            <w:tcW w:w="1948" w:type="dxa"/>
            <w:vAlign w:val="center"/>
          </w:tcPr>
          <w:p w:rsidR="00135792" w:rsidRPr="00D36FD9" w:rsidRDefault="0008059E" w:rsidP="00D36FD9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36FD9">
              <w:rPr>
                <w:rFonts w:ascii="GHEA Grapalat" w:hAnsi="GHEA Grapalat"/>
              </w:rPr>
              <w:t>1</w:t>
            </w:r>
            <w:r w:rsidR="00D36FD9" w:rsidRPr="00D36FD9">
              <w:rPr>
                <w:rFonts w:ascii="GHEA Grapalat" w:hAnsi="GHEA Grapalat"/>
                <w:lang w:val="ru-RU"/>
              </w:rPr>
              <w:t>8</w:t>
            </w:r>
            <w:r w:rsidR="00A074AB" w:rsidRPr="00D36FD9">
              <w:rPr>
                <w:rFonts w:ascii="GHEA Grapalat" w:hAnsi="GHEA Grapalat"/>
              </w:rPr>
              <w:t>.</w:t>
            </w:r>
            <w:r w:rsidR="00D36FD9" w:rsidRPr="00D36FD9">
              <w:rPr>
                <w:rFonts w:ascii="GHEA Grapalat" w:hAnsi="GHEA Grapalat"/>
                <w:lang w:val="ru-RU"/>
              </w:rPr>
              <w:t>12</w:t>
            </w:r>
            <w:r w:rsidR="00C074F0" w:rsidRPr="00D36FD9">
              <w:rPr>
                <w:rFonts w:ascii="GHEA Grapalat" w:hAnsi="GHEA Grapalat"/>
              </w:rPr>
              <w:t>.</w:t>
            </w:r>
            <w:r w:rsidR="00A30C5A" w:rsidRPr="00D36FD9">
              <w:rPr>
                <w:rFonts w:ascii="GHEA Grapalat" w:hAnsi="GHEA Grapalat"/>
              </w:rPr>
              <w:t>2020</w:t>
            </w:r>
            <w:r w:rsidR="00A30C5A" w:rsidRPr="00D36FD9">
              <w:rPr>
                <w:rFonts w:ascii="GHEA Grapalat" w:hAnsi="GHEA Grapalat"/>
                <w:lang w:val="ru-RU"/>
              </w:rPr>
              <w:t>թ</w:t>
            </w:r>
            <w:r w:rsidR="00A30C5A" w:rsidRPr="00D36FD9">
              <w:rPr>
                <w:rFonts w:ascii="GHEA Grapalat" w:hAnsi="GHEA Grapalat"/>
              </w:rPr>
              <w:t>.</w:t>
            </w:r>
          </w:p>
        </w:tc>
        <w:tc>
          <w:tcPr>
            <w:tcW w:w="1684" w:type="dxa"/>
            <w:vAlign w:val="center"/>
          </w:tcPr>
          <w:p w:rsidR="00135792" w:rsidRPr="00D36FD9" w:rsidRDefault="00D36FD9" w:rsidP="0008059E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36FD9">
              <w:rPr>
                <w:rFonts w:ascii="GHEA Grapalat" w:hAnsi="GHEA Grapalat"/>
                <w:lang w:val="ru-RU"/>
              </w:rPr>
              <w:t>16</w:t>
            </w:r>
            <w:r w:rsidR="00C13521" w:rsidRPr="00D36FD9">
              <w:rPr>
                <w:rFonts w:ascii="GHEA Grapalat" w:hAnsi="GHEA Grapalat"/>
              </w:rPr>
              <w:t>:</w:t>
            </w:r>
            <w:r w:rsidR="00EF5E0F" w:rsidRPr="00D36FD9">
              <w:rPr>
                <w:rFonts w:ascii="GHEA Grapalat" w:hAnsi="GHEA Grapalat"/>
                <w:lang w:val="hy-AM"/>
              </w:rPr>
              <w:t>0</w:t>
            </w:r>
            <w:r w:rsidR="00C074F0" w:rsidRPr="00D36FD9">
              <w:rPr>
                <w:rFonts w:ascii="GHEA Grapalat" w:hAnsi="GHEA Grapalat"/>
              </w:rPr>
              <w:t>0</w:t>
            </w:r>
          </w:p>
        </w:tc>
      </w:tr>
    </w:tbl>
    <w:p w:rsidR="00213E52" w:rsidRPr="00EF5E0F" w:rsidRDefault="00691B87" w:rsidP="00D36FD9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  <w:r w:rsidRPr="00E97C53">
        <w:rPr>
          <w:rFonts w:ascii="GHEA Grapalat" w:hAnsi="GHEA Grapalat"/>
          <w:sz w:val="24"/>
        </w:rPr>
        <w:tab/>
      </w:r>
      <w:r w:rsidR="00D36FD9" w:rsidRPr="00D36FD9">
        <w:rPr>
          <w:rFonts w:ascii="GHEA Grapalat" w:hAnsi="GHEA Grapalat"/>
          <w:sz w:val="24"/>
        </w:rPr>
        <w:br/>
        <w:t xml:space="preserve">                          </w:t>
      </w: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D229BC">
        <w:rPr>
          <w:rFonts w:ascii="GHEA Grapalat" w:hAnsi="GHEA Grapalat" w:cs="Sylfaen"/>
          <w:b/>
          <w:caps/>
        </w:rPr>
        <w:t>1</w:t>
      </w:r>
      <w:r w:rsidR="00D36FD9" w:rsidRPr="00D36FD9">
        <w:rPr>
          <w:rFonts w:ascii="GHEA Grapalat" w:hAnsi="GHEA Grapalat" w:cs="Sylfaen"/>
          <w:b/>
          <w:caps/>
        </w:rPr>
        <w:t xml:space="preserve">2 </w:t>
      </w:r>
      <w:r w:rsidR="00D36FD9">
        <w:rPr>
          <w:rFonts w:ascii="GHEA Grapalat" w:hAnsi="GHEA Grapalat" w:cs="Sylfaen"/>
          <w:b/>
          <w:caps/>
          <w:lang w:val="ru-RU"/>
        </w:rPr>
        <w:t>հերթական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D229BC" w:rsidRPr="00D36FD9" w:rsidRDefault="00D36FD9" w:rsidP="00D36FD9">
      <w:pPr>
        <w:pStyle w:val="NormalWeb"/>
        <w:rPr>
          <w:rFonts w:ascii="GHEA Grapalat" w:hAnsi="GHEA Grapalat"/>
          <w:b/>
          <w:color w:val="000000"/>
          <w:sz w:val="22"/>
          <w:lang w:val="hy-AM"/>
        </w:rPr>
      </w:pP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1)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 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ղեկավարի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վարձատրության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չափը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սահմանելու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.                    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2)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համայնքապետարանի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աշխատակազմի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քանակը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,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հաստիքացուցակը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պաշտոնային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proofErr w:type="gramStart"/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.</w:t>
      </w:r>
      <w:proofErr w:type="gramEnd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                                           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3)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Սամվել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Մուրադյանի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անվան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մարզամշակութային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կենտրոնի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աշխատակիցների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քանակը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,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հաստիքացուցակը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պաշտոնային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4)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Լևոն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Գալստյանի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անվան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մանկապարտեզ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ոչ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առևտրային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կազմակերպության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աշխատակիցների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քանակը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,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հաստիքացուցակը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պաշտոնային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>5)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Արտավազ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բնակավայրի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մանկապարտեզ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ոչ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առևտրային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կազմակերպության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աշխատակիցների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քանակը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,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հաստիքացուցակը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պաշտոնային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6)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համայնքում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&lt;&lt;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Արծափ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&gt;&gt;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ոչ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առևտրային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կազմակերպության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աշխատակիցների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քանակը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,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հաստիքացուցակը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պաշտոնային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7)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&lt;&lt;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բժշկական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ամբուլատորիա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&gt;&gt;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ոչ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առևտրային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կազմակերպության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աշխատակիցների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քանակը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,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հաստիքացուցակը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պաշտոնային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.             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</w:r>
      <w:proofErr w:type="gramStart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8)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Մեղրաձորի</w:t>
      </w:r>
      <w:proofErr w:type="gramEnd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ավագանու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2021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թվականի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հերթական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նիստի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օրեր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սահմանելու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.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9)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տարածքում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2021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թվականի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տեղական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տուրքերի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վճարների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դրույքաչափերը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սահմանելու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.                         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>10)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 w:cs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2021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թվականի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բյուջեն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>11</w:t>
      </w:r>
      <w:proofErr w:type="gramStart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)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Հայաստանի</w:t>
      </w:r>
      <w:proofErr w:type="gramEnd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Հանրապետության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Կոտայքի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մարզի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սեփականություն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համարվող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3-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րդ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փողոցի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68/4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շենքի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16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բնակարանը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անհատույց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օտարելու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12)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Հողամասի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գործառնական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նշանակությունը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փոփոխելու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>13</w:t>
      </w:r>
      <w:proofErr w:type="gramStart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)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Հայաստանի</w:t>
      </w:r>
      <w:proofErr w:type="gramEnd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Հանրապետության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սեփականության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իրավունքով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պատկանող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հողերը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աճուրդային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կարգով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օտարելու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թույլտվություն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տալու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 xml:space="preserve">14)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սեփականություն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հանդիսացող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գույքի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հողամասի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գրանցման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ծախսերի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br/>
        <w:t>15)</w:t>
      </w:r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Մեղրաձոր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համայնքի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նախադպրոցական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ուսումնական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մարզամշակութային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կենտրոնի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կողմից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2021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թվականի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մատուցվող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ծառայությունների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դիմաց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գանձվող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վարձավճարների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չափերը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հաստատելու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lang w:val="en-US"/>
        </w:rPr>
        <w:br/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16)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Իրինա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Միսակի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Հարությունյանին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սեփականության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իրավունքով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պատկանող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հողամասի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նպատակային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և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գործառնական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նշանակությունը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փոփոխելու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lang w:val="en-US"/>
        </w:rPr>
        <w:br/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17)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Հայաստանի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Հանրապետության</w:t>
      </w:r>
      <w:proofErr w:type="gramStart"/>
      <w:r w:rsidRPr="00D36FD9">
        <w:rPr>
          <w:rFonts w:ascii="Courier New" w:hAnsi="Courier New" w:cs="Courier New"/>
          <w:b/>
          <w:color w:val="333333"/>
          <w:sz w:val="22"/>
          <w:shd w:val="clear" w:color="auto" w:fill="FFFFFF"/>
          <w:lang w:val="en-US"/>
        </w:rPr>
        <w:t> </w:t>
      </w:r>
      <w:r w:rsidRPr="00D36FD9">
        <w:rPr>
          <w:rFonts w:ascii="GHEA Grapalat" w:hAnsi="GHEA Grapalat" w:cs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սեփականություն</w:t>
      </w:r>
      <w:proofErr w:type="gramEnd"/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հանդիսացող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հողերը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մրցութային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կարգով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վարձակալության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իրավունքով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տրամադրելու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մասին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  <w:lang w:val="en-US"/>
        </w:rPr>
        <w:t>.</w:t>
      </w:r>
      <w:r w:rsidRPr="00D36FD9">
        <w:rPr>
          <w:rFonts w:ascii="GHEA Grapalat" w:hAnsi="GHEA Grapalat"/>
          <w:b/>
          <w:color w:val="333333"/>
          <w:sz w:val="22"/>
          <w:lang w:val="en-US"/>
        </w:rPr>
        <w:br/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18)</w:t>
      </w:r>
      <w:r>
        <w:rPr>
          <w:rFonts w:ascii="GHEA Grapalat" w:hAnsi="GHEA Grapalat"/>
          <w:b/>
          <w:color w:val="333333"/>
          <w:sz w:val="22"/>
          <w:shd w:val="clear" w:color="auto" w:fill="FFFFFF"/>
        </w:rPr>
        <w:t xml:space="preserve"> </w:t>
      </w:r>
      <w:r w:rsidRPr="00D36FD9">
        <w:rPr>
          <w:rFonts w:ascii="GHEA Grapalat" w:hAnsi="GHEA Grapalat"/>
          <w:b/>
          <w:color w:val="333333"/>
          <w:sz w:val="22"/>
          <w:shd w:val="clear" w:color="auto" w:fill="FFFFFF"/>
        </w:rPr>
        <w:t>Ֆինանսական օգնություն տրամադրելու մասին:</w:t>
      </w:r>
    </w:p>
    <w:sectPr w:rsidR="00D229BC" w:rsidRPr="00D36FD9" w:rsidSect="00D36FD9">
      <w:pgSz w:w="12240" w:h="15840"/>
      <w:pgMar w:top="284" w:right="47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841FB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29BC"/>
    <w:rsid w:val="00D23ED7"/>
    <w:rsid w:val="00D36FD9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2020-12-11T12:05:00Z</cp:lastPrinted>
  <dcterms:created xsi:type="dcterms:W3CDTF">2020-12-11T12:06:00Z</dcterms:created>
  <dcterms:modified xsi:type="dcterms:W3CDTF">2020-12-11T12:06:00Z</dcterms:modified>
</cp:coreProperties>
</file>