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A316D1" w:rsidP="000F152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  <w:r w:rsidR="00DE44BC">
              <w:rPr>
                <w:rFonts w:ascii="GHEA Grapalat" w:hAnsi="GHEA Grapalat"/>
                <w:sz w:val="24"/>
                <w:szCs w:val="24"/>
              </w:rPr>
              <w:t>.07</w:t>
            </w:r>
            <w:r w:rsidR="00F506A2">
              <w:rPr>
                <w:rFonts w:ascii="GHEA Grapalat" w:hAnsi="GHEA Grapalat"/>
                <w:sz w:val="24"/>
                <w:szCs w:val="24"/>
              </w:rPr>
              <w:t>.2020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A242F9" w:rsidRDefault="006E2A60" w:rsidP="00EE606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2F9">
              <w:rPr>
                <w:rFonts w:ascii="GHEA Grapalat" w:hAnsi="GHEA Grapalat"/>
                <w:sz w:val="24"/>
                <w:szCs w:val="24"/>
              </w:rPr>
              <w:t>1</w:t>
            </w:r>
            <w:r w:rsidR="00EE6061" w:rsidRPr="00A242F9">
              <w:rPr>
                <w:rFonts w:ascii="GHEA Grapalat" w:hAnsi="GHEA Grapalat"/>
                <w:sz w:val="24"/>
                <w:szCs w:val="24"/>
              </w:rPr>
              <w:t>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Pr="00A242F9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FB63D8" w:rsidRPr="00A242F9" w:rsidRDefault="00B713F6" w:rsidP="000F152E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</w:rPr>
      </w:pPr>
      <w:r w:rsidRPr="00A242F9">
        <w:rPr>
          <w:rFonts w:ascii="GHEA Grapalat" w:hAnsi="GHEA Grapalat" w:cs="Courier New"/>
          <w:sz w:val="24"/>
          <w:szCs w:val="24"/>
        </w:rPr>
        <w:t xml:space="preserve"> </w:t>
      </w:r>
      <w:r w:rsidR="00DB1B25" w:rsidRPr="00A242F9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A316D1" w:rsidRPr="006D0B4C" w:rsidRDefault="00A316D1" w:rsidP="00A316D1">
      <w:pPr>
        <w:jc w:val="both"/>
        <w:rPr>
          <w:rFonts w:ascii="GHEA Grapalat" w:eastAsia="Calibri" w:hAnsi="GHEA Grapalat"/>
          <w:bCs/>
          <w:color w:val="000000"/>
          <w:lang w:val="hy-AM"/>
        </w:rPr>
      </w:pPr>
      <w:r>
        <w:rPr>
          <w:rFonts w:ascii="GHEA Grapalat" w:eastAsia="Calibri" w:hAnsi="GHEA Grapalat"/>
          <w:bCs/>
          <w:color w:val="000000"/>
        </w:rPr>
        <w:t xml:space="preserve">       </w:t>
      </w:r>
      <w:r>
        <w:rPr>
          <w:rFonts w:ascii="GHEA Grapalat" w:eastAsia="Calibri" w:hAnsi="GHEA Grapalat"/>
          <w:bCs/>
          <w:color w:val="000000"/>
          <w:lang w:val="hy-AM"/>
        </w:rPr>
        <w:t>1</w:t>
      </w:r>
      <w:r>
        <w:rPr>
          <w:rFonts w:ascii="GHEA Grapalat" w:eastAsia="Calibri" w:hAnsi="GHEA Grapalat"/>
          <w:bCs/>
          <w:color w:val="000000"/>
        </w:rPr>
        <w:t>.</w:t>
      </w:r>
      <w:r>
        <w:rPr>
          <w:rFonts w:ascii="GHEA Grapalat" w:eastAsia="Calibri" w:hAnsi="GHEA Grapalat"/>
          <w:bCs/>
          <w:color w:val="000000"/>
          <w:lang w:val="hy-AM"/>
        </w:rPr>
        <w:t xml:space="preserve"> Աբովյան համայնքի 2020 թվականի բյուջեի առաջին կիսամյակի եկամուտների և ծախսերի կատարողականի մասին.</w:t>
      </w:r>
      <w:r>
        <w:rPr>
          <w:rFonts w:ascii="GHEA Grapalat" w:eastAsia="Calibri" w:hAnsi="GHEA Grapalat"/>
          <w:bCs/>
          <w:color w:val="000000"/>
          <w:lang w:val="hy-AM"/>
        </w:rPr>
        <w:tab/>
      </w:r>
      <w:r>
        <w:rPr>
          <w:rFonts w:ascii="GHEA Grapalat" w:eastAsia="Calibri" w:hAnsi="GHEA Grapalat"/>
          <w:bCs/>
          <w:color w:val="000000"/>
          <w:lang w:val="hy-AM"/>
        </w:rPr>
        <w:br/>
        <w:t xml:space="preserve">      2</w:t>
      </w:r>
      <w:r w:rsidRPr="00A316D1">
        <w:rPr>
          <w:rFonts w:ascii="GHEA Grapalat" w:eastAsia="Calibri" w:hAnsi="GHEA Grapalat"/>
          <w:bCs/>
          <w:color w:val="000000"/>
          <w:lang w:val="hy-AM"/>
        </w:rPr>
        <w:t>.</w:t>
      </w:r>
      <w:r>
        <w:rPr>
          <w:rFonts w:ascii="GHEA Grapalat" w:eastAsia="Calibri" w:hAnsi="GHEA Grapalat"/>
          <w:bCs/>
          <w:color w:val="000000"/>
          <w:lang w:val="hy-AM"/>
        </w:rPr>
        <w:t xml:space="preserve"> Աբովյան համայնքի ավագանու 2019 թվականի դեկտեմբերի 24-ի N 125-Ա որոշման մեջ փոփոխություններ և լրացում կատարելու մասին.</w:t>
      </w:r>
      <w:r w:rsidRPr="0067658E">
        <w:rPr>
          <w:rFonts w:ascii="GHEA Grapalat" w:eastAsia="Calibri" w:hAnsi="GHEA Grapalat"/>
          <w:bCs/>
          <w:color w:val="000000"/>
          <w:lang w:val="hy-AM"/>
        </w:rPr>
        <w:tab/>
      </w:r>
      <w:r>
        <w:rPr>
          <w:rFonts w:ascii="GHEA Grapalat" w:hAnsi="GHEA Grapalat"/>
          <w:lang w:val="hy-AM"/>
        </w:rPr>
        <w:br/>
        <w:t xml:space="preserve">      </w:t>
      </w:r>
      <w:r>
        <w:rPr>
          <w:rFonts w:ascii="GHEA Grapalat" w:eastAsia="Calibri" w:hAnsi="GHEA Grapalat"/>
          <w:bCs/>
          <w:color w:val="000000"/>
          <w:lang w:val="hy-AM"/>
        </w:rPr>
        <w:t>3</w:t>
      </w:r>
      <w:r w:rsidRPr="00A316D1">
        <w:rPr>
          <w:rFonts w:ascii="GHEA Grapalat" w:eastAsia="Calibri" w:hAnsi="GHEA Grapalat"/>
          <w:bCs/>
          <w:color w:val="000000"/>
          <w:lang w:val="hy-AM"/>
        </w:rPr>
        <w:t>.</w:t>
      </w:r>
      <w:r>
        <w:rPr>
          <w:rFonts w:ascii="GHEA Grapalat" w:eastAsia="Calibri" w:hAnsi="GHEA Grapalat"/>
          <w:bCs/>
          <w:color w:val="000000"/>
          <w:lang w:val="hy-AM"/>
        </w:rPr>
        <w:t xml:space="preserve"> Հայաստանի Հանրապետության Կոտայքի մարզի Աբովյան համայնքի ղեկավարի կողմից 2020 թվականի հուլիսի 1-ի դրությամբ կազմված հողային հաշվեկշռին համաձայնություն տալու մասին.</w:t>
      </w:r>
      <w:r>
        <w:rPr>
          <w:rFonts w:ascii="GHEA Grapalat" w:eastAsia="Calibri" w:hAnsi="GHEA Grapalat"/>
          <w:bCs/>
          <w:color w:val="000000"/>
          <w:lang w:val="hy-AM"/>
        </w:rPr>
        <w:tab/>
      </w:r>
      <w:r w:rsidRPr="00776287">
        <w:rPr>
          <w:rFonts w:ascii="GHEA Grapalat" w:eastAsia="Calibri" w:hAnsi="GHEA Grapalat"/>
          <w:bCs/>
          <w:color w:val="000000"/>
          <w:lang w:val="hy-AM"/>
        </w:rPr>
        <w:br/>
      </w:r>
      <w:r>
        <w:rPr>
          <w:rFonts w:ascii="GHEA Grapalat" w:eastAsia="Calibri" w:hAnsi="GHEA Grapalat"/>
          <w:bCs/>
          <w:lang w:val="hy-AM"/>
        </w:rPr>
        <w:t xml:space="preserve">      4</w:t>
      </w:r>
      <w:r w:rsidRPr="00A316D1">
        <w:rPr>
          <w:rFonts w:ascii="GHEA Grapalat" w:eastAsia="Calibri" w:hAnsi="GHEA Grapalat"/>
          <w:bCs/>
          <w:lang w:val="hy-AM"/>
        </w:rPr>
        <w:t>.</w:t>
      </w:r>
      <w:r w:rsidRPr="00B220E6">
        <w:rPr>
          <w:rFonts w:ascii="GHEA Grapalat" w:eastAsia="Calibri" w:hAnsi="GHEA Grapalat"/>
          <w:bCs/>
          <w:lang w:val="hy-AM"/>
        </w:rPr>
        <w:t xml:space="preserve"> </w:t>
      </w:r>
      <w:r w:rsidRPr="00B220E6">
        <w:rPr>
          <w:rFonts w:ascii="GHEA Grapalat" w:eastAsiaTheme="minorEastAsia" w:hAnsi="GHEA Grapalat"/>
          <w:bCs/>
          <w:lang w:val="hy-AM"/>
        </w:rPr>
        <w:t>Աբովյան համայնքի սեփականություն հանդիսացող Հատիսի փողոց</w:t>
      </w:r>
      <w:r>
        <w:rPr>
          <w:rFonts w:ascii="GHEA Grapalat" w:eastAsiaTheme="minorEastAsia" w:hAnsi="GHEA Grapalat"/>
          <w:bCs/>
          <w:lang w:val="hy-AM"/>
        </w:rPr>
        <w:t>ի</w:t>
      </w:r>
      <w:r w:rsidRPr="00B220E6">
        <w:rPr>
          <w:rFonts w:ascii="GHEA Grapalat" w:eastAsiaTheme="minorEastAsia" w:hAnsi="GHEA Grapalat"/>
          <w:bCs/>
          <w:lang w:val="hy-AM"/>
        </w:rPr>
        <w:t xml:space="preserve"> 17/1 հասցեում գտնվող հողամասն օտարելուն համաձայնություն տալու մասին.</w:t>
      </w:r>
      <w:r>
        <w:rPr>
          <w:rFonts w:ascii="GHEA Grapalat" w:eastAsiaTheme="minorEastAsia" w:hAnsi="GHEA Grapalat"/>
          <w:bCs/>
          <w:color w:val="FF0000"/>
          <w:lang w:val="hy-AM"/>
        </w:rPr>
        <w:tab/>
        <w:t xml:space="preserve"> </w:t>
      </w:r>
      <w:r>
        <w:rPr>
          <w:rFonts w:ascii="GHEA Grapalat" w:eastAsiaTheme="minorEastAsia" w:hAnsi="GHEA Grapalat"/>
          <w:bCs/>
          <w:color w:val="FF0000"/>
          <w:lang w:val="hy-AM"/>
        </w:rPr>
        <w:br/>
        <w:t xml:space="preserve">      </w:t>
      </w:r>
      <w:r>
        <w:rPr>
          <w:rFonts w:ascii="GHEA Grapalat" w:eastAsia="Calibri" w:hAnsi="GHEA Grapalat"/>
          <w:bCs/>
          <w:lang w:val="hy-AM"/>
        </w:rPr>
        <w:t>5</w:t>
      </w:r>
      <w:r w:rsidRPr="00A316D1">
        <w:rPr>
          <w:rFonts w:ascii="GHEA Grapalat" w:eastAsia="Calibri" w:hAnsi="GHEA Grapalat"/>
          <w:bCs/>
          <w:lang w:val="hy-AM"/>
        </w:rPr>
        <w:t>.</w:t>
      </w:r>
      <w:r>
        <w:rPr>
          <w:rFonts w:ascii="GHEA Grapalat" w:eastAsia="Calibri" w:hAnsi="GHEA Grapalat"/>
          <w:bCs/>
          <w:lang w:val="hy-AM"/>
        </w:rPr>
        <w:t xml:space="preserve"> </w:t>
      </w:r>
      <w:r w:rsidRPr="00B220E6">
        <w:rPr>
          <w:rFonts w:ascii="GHEA Grapalat" w:eastAsiaTheme="minorEastAsia" w:hAnsi="GHEA Grapalat"/>
          <w:bCs/>
          <w:lang w:val="hy-AM"/>
        </w:rPr>
        <w:t>Աբովյան քաղաքի 2-րդ միկրոշրջանի թիվ 22/2 հասցեում գտնվող հողամասի նպատակային նշանակությունը փոխված համարելու մասին.</w:t>
      </w:r>
      <w:r>
        <w:rPr>
          <w:rFonts w:ascii="GHEA Grapalat" w:eastAsiaTheme="minorEastAsia" w:hAnsi="GHEA Grapalat"/>
          <w:bCs/>
          <w:lang w:val="hy-AM"/>
        </w:rPr>
        <w:tab/>
      </w:r>
      <w:r>
        <w:rPr>
          <w:rFonts w:ascii="GHEA Grapalat" w:eastAsiaTheme="minorEastAsia" w:hAnsi="GHEA Grapalat"/>
          <w:bCs/>
          <w:lang w:val="hy-AM"/>
        </w:rPr>
        <w:br/>
      </w:r>
      <w:r>
        <w:rPr>
          <w:rFonts w:ascii="GHEA Grapalat" w:eastAsia="Calibri" w:hAnsi="GHEA Grapalat"/>
          <w:bCs/>
          <w:lang w:val="hy-AM"/>
        </w:rPr>
        <w:t xml:space="preserve">      6</w:t>
      </w:r>
      <w:r w:rsidRPr="00A316D1">
        <w:rPr>
          <w:rFonts w:ascii="GHEA Grapalat" w:eastAsia="Calibri" w:hAnsi="GHEA Grapalat"/>
          <w:bCs/>
          <w:lang w:val="hy-AM"/>
        </w:rPr>
        <w:t>.</w:t>
      </w:r>
      <w:r>
        <w:rPr>
          <w:rFonts w:ascii="GHEA Grapalat" w:eastAsia="Calibri" w:hAnsi="GHEA Grapalat"/>
          <w:bCs/>
          <w:lang w:val="hy-AM"/>
        </w:rPr>
        <w:t xml:space="preserve"> </w:t>
      </w:r>
      <w:r w:rsidRPr="00B220E6">
        <w:rPr>
          <w:rFonts w:ascii="GHEA Grapalat" w:eastAsiaTheme="minorEastAsia" w:hAnsi="GHEA Grapalat"/>
          <w:bCs/>
          <w:lang w:val="hy-AM"/>
        </w:rPr>
        <w:t>Աբովյան քաղաքի Երևանյան փողոցի թիվ 1/102 հասցեում գտնվող հողամասի նպատակային նշանակությունը փոխված համարելու մասին.</w:t>
      </w:r>
      <w:r>
        <w:rPr>
          <w:rFonts w:ascii="GHEA Grapalat" w:eastAsiaTheme="minorEastAsia" w:hAnsi="GHEA Grapalat"/>
          <w:bCs/>
          <w:lang w:val="hy-AM"/>
        </w:rPr>
        <w:tab/>
      </w:r>
      <w:r>
        <w:rPr>
          <w:rFonts w:ascii="GHEA Grapalat" w:eastAsiaTheme="minorEastAsia" w:hAnsi="GHEA Grapalat"/>
          <w:bCs/>
          <w:lang w:val="hy-AM"/>
        </w:rPr>
        <w:br/>
      </w:r>
      <w:r>
        <w:rPr>
          <w:rFonts w:ascii="GHEA Grapalat" w:eastAsia="Calibri" w:hAnsi="GHEA Grapalat"/>
          <w:bCs/>
          <w:lang w:val="hy-AM"/>
        </w:rPr>
        <w:t xml:space="preserve">      7</w:t>
      </w:r>
      <w:r w:rsidRPr="00A316D1">
        <w:rPr>
          <w:rFonts w:ascii="GHEA Grapalat" w:eastAsia="Calibri" w:hAnsi="GHEA Grapalat"/>
          <w:bCs/>
          <w:lang w:val="hy-AM"/>
        </w:rPr>
        <w:t>.</w:t>
      </w:r>
      <w:r>
        <w:rPr>
          <w:rFonts w:ascii="GHEA Grapalat" w:eastAsia="Calibri" w:hAnsi="GHEA Grapalat"/>
          <w:bCs/>
          <w:lang w:val="hy-AM"/>
        </w:rPr>
        <w:t xml:space="preserve"> </w:t>
      </w:r>
      <w:r w:rsidRPr="00B220E6">
        <w:rPr>
          <w:rFonts w:ascii="GHEA Grapalat" w:eastAsiaTheme="minorEastAsia" w:hAnsi="GHEA Grapalat"/>
          <w:bCs/>
          <w:lang w:val="hy-AM"/>
        </w:rPr>
        <w:t>Աբովյան համայնքի սեփականություն հանդիսացող Արզնի խճուղու թիվ 1/14/15 հասցեում գտնվող հողամասը Կարեն Թովմասյանին ընդլայնման նպատակով ուղղակի վաճառքով օտարելու մասին.</w:t>
      </w:r>
      <w:r>
        <w:rPr>
          <w:rFonts w:ascii="GHEA Grapalat" w:eastAsiaTheme="minorEastAsia" w:hAnsi="GHEA Grapalat"/>
          <w:bCs/>
          <w:lang w:val="hy-AM"/>
        </w:rPr>
        <w:tab/>
      </w:r>
      <w:r>
        <w:rPr>
          <w:rFonts w:ascii="GHEA Grapalat" w:eastAsiaTheme="minorEastAsia" w:hAnsi="GHEA Grapalat"/>
          <w:bCs/>
          <w:lang w:val="hy-AM"/>
        </w:rPr>
        <w:br/>
      </w:r>
      <w:r>
        <w:rPr>
          <w:rFonts w:ascii="GHEA Grapalat" w:eastAsia="Calibri" w:hAnsi="GHEA Grapalat"/>
          <w:bCs/>
          <w:lang w:val="hy-AM"/>
        </w:rPr>
        <w:t xml:space="preserve">      8</w:t>
      </w:r>
      <w:r w:rsidRPr="00A316D1">
        <w:rPr>
          <w:rFonts w:ascii="GHEA Grapalat" w:eastAsia="Calibri" w:hAnsi="GHEA Grapalat"/>
          <w:bCs/>
          <w:lang w:val="hy-AM"/>
        </w:rPr>
        <w:t>.</w:t>
      </w:r>
      <w:r>
        <w:rPr>
          <w:rFonts w:ascii="GHEA Grapalat" w:eastAsia="Calibri" w:hAnsi="GHEA Grapalat"/>
          <w:bCs/>
          <w:lang w:val="hy-AM"/>
        </w:rPr>
        <w:t xml:space="preserve"> </w:t>
      </w:r>
      <w:r w:rsidRPr="00B220E6">
        <w:rPr>
          <w:rFonts w:ascii="GHEA Grapalat" w:eastAsiaTheme="minorEastAsia" w:hAnsi="GHEA Grapalat"/>
          <w:bCs/>
          <w:lang w:val="hy-AM"/>
        </w:rPr>
        <w:t>Լևոն Բադալյանին սեփականության իրավունքով պատկանող հողամասն Աբովյան համայնքի սեփականություն հանդիսացող հողամասի հետ փոխանակելուն համաձայնություն տալու մասին.</w:t>
      </w:r>
      <w:r>
        <w:rPr>
          <w:rFonts w:ascii="GHEA Grapalat" w:eastAsiaTheme="minorEastAsia" w:hAnsi="GHEA Grapalat"/>
          <w:bCs/>
          <w:lang w:val="hy-AM"/>
        </w:rPr>
        <w:tab/>
      </w:r>
      <w:r w:rsidRPr="00776287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</w:t>
      </w:r>
      <w:r>
        <w:rPr>
          <w:rFonts w:ascii="GHEA Grapalat" w:eastAsia="Calibri" w:hAnsi="GHEA Grapalat"/>
          <w:bCs/>
          <w:color w:val="000000"/>
          <w:lang w:val="hy-AM"/>
        </w:rPr>
        <w:t xml:space="preserve"> 9</w:t>
      </w:r>
      <w:r w:rsidRPr="00A316D1">
        <w:rPr>
          <w:rFonts w:ascii="GHEA Grapalat" w:eastAsia="Calibri" w:hAnsi="GHEA Grapalat"/>
          <w:bCs/>
          <w:color w:val="000000"/>
          <w:lang w:val="hy-AM"/>
        </w:rPr>
        <w:t>.</w:t>
      </w:r>
      <w:r>
        <w:rPr>
          <w:rFonts w:ascii="GHEA Grapalat" w:eastAsia="Calibri" w:hAnsi="GHEA Grapalat"/>
          <w:bCs/>
          <w:color w:val="000000"/>
          <w:lang w:val="hy-AM"/>
        </w:rPr>
        <w:t xml:space="preserve"> Աբովյան համայնքի սեփականություն հանդիսացող Հանրակացարանային թաղամասի 7-րդ շենքի թիվ 23 բնակարանն ուղղակի վաճառքով օտարելու մասին:</w:t>
      </w:r>
      <w:r>
        <w:rPr>
          <w:rFonts w:ascii="GHEA Grapalat" w:eastAsia="Calibri" w:hAnsi="GHEA Grapalat"/>
          <w:bCs/>
          <w:color w:val="000000"/>
          <w:lang w:val="hy-AM"/>
        </w:rPr>
        <w:tab/>
      </w:r>
    </w:p>
    <w:p w:rsidR="00A316D1" w:rsidRPr="006D0B4C" w:rsidRDefault="00A316D1" w:rsidP="00A316D1">
      <w:pPr>
        <w:jc w:val="both"/>
        <w:rPr>
          <w:rFonts w:ascii="GHEA Grapalat" w:eastAsia="Calibri" w:hAnsi="GHEA Grapalat"/>
          <w:bCs/>
          <w:color w:val="000000"/>
          <w:lang w:val="hy-AM"/>
        </w:rPr>
      </w:pPr>
    </w:p>
    <w:p w:rsidR="005D3D96" w:rsidRPr="006D0B4C" w:rsidRDefault="005D3D96" w:rsidP="00A316D1">
      <w:pPr>
        <w:jc w:val="both"/>
        <w:rPr>
          <w:rFonts w:ascii="GHEA Grapalat" w:hAnsi="GHEA Grapalat"/>
          <w:sz w:val="24"/>
          <w:szCs w:val="24"/>
        </w:rPr>
      </w:pPr>
    </w:p>
    <w:sectPr w:rsidR="005D3D96" w:rsidRPr="006D0B4C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22AE1"/>
    <w:rsid w:val="00022F76"/>
    <w:rsid w:val="00084866"/>
    <w:rsid w:val="00084917"/>
    <w:rsid w:val="000C64FD"/>
    <w:rsid w:val="000E7D5C"/>
    <w:rsid w:val="000F152E"/>
    <w:rsid w:val="001042D6"/>
    <w:rsid w:val="00135792"/>
    <w:rsid w:val="00144381"/>
    <w:rsid w:val="00163E5F"/>
    <w:rsid w:val="00176B07"/>
    <w:rsid w:val="001B087B"/>
    <w:rsid w:val="002159CD"/>
    <w:rsid w:val="0025061C"/>
    <w:rsid w:val="00252758"/>
    <w:rsid w:val="00261936"/>
    <w:rsid w:val="002666F4"/>
    <w:rsid w:val="00294B9D"/>
    <w:rsid w:val="002A0FBA"/>
    <w:rsid w:val="002B5CFD"/>
    <w:rsid w:val="002E5C42"/>
    <w:rsid w:val="0031643F"/>
    <w:rsid w:val="00367B82"/>
    <w:rsid w:val="00382600"/>
    <w:rsid w:val="003D5AFE"/>
    <w:rsid w:val="003E33EF"/>
    <w:rsid w:val="0040350C"/>
    <w:rsid w:val="00406CD4"/>
    <w:rsid w:val="004215DD"/>
    <w:rsid w:val="00466517"/>
    <w:rsid w:val="00467700"/>
    <w:rsid w:val="00472CCD"/>
    <w:rsid w:val="00482AA2"/>
    <w:rsid w:val="0048708B"/>
    <w:rsid w:val="004B39D5"/>
    <w:rsid w:val="00502669"/>
    <w:rsid w:val="00520F31"/>
    <w:rsid w:val="00554C46"/>
    <w:rsid w:val="00564FA6"/>
    <w:rsid w:val="00567932"/>
    <w:rsid w:val="00572F0A"/>
    <w:rsid w:val="005771C2"/>
    <w:rsid w:val="00583CB7"/>
    <w:rsid w:val="00592C45"/>
    <w:rsid w:val="005A0991"/>
    <w:rsid w:val="005A2B08"/>
    <w:rsid w:val="005C0ADD"/>
    <w:rsid w:val="005C572B"/>
    <w:rsid w:val="005C70A8"/>
    <w:rsid w:val="005D3474"/>
    <w:rsid w:val="005D3D96"/>
    <w:rsid w:val="005D6B3A"/>
    <w:rsid w:val="0062555C"/>
    <w:rsid w:val="00634DF8"/>
    <w:rsid w:val="00647371"/>
    <w:rsid w:val="00671BE5"/>
    <w:rsid w:val="00691B87"/>
    <w:rsid w:val="006B0A2B"/>
    <w:rsid w:val="006D0B4C"/>
    <w:rsid w:val="006E2A60"/>
    <w:rsid w:val="00734D5F"/>
    <w:rsid w:val="007623FC"/>
    <w:rsid w:val="00771198"/>
    <w:rsid w:val="0079556C"/>
    <w:rsid w:val="00795F64"/>
    <w:rsid w:val="007A0F10"/>
    <w:rsid w:val="007A22E8"/>
    <w:rsid w:val="007C3E2C"/>
    <w:rsid w:val="0089086C"/>
    <w:rsid w:val="00896659"/>
    <w:rsid w:val="008B5BF6"/>
    <w:rsid w:val="008C0794"/>
    <w:rsid w:val="008D5EE1"/>
    <w:rsid w:val="008F5409"/>
    <w:rsid w:val="00911203"/>
    <w:rsid w:val="0091507B"/>
    <w:rsid w:val="009166D4"/>
    <w:rsid w:val="00917C38"/>
    <w:rsid w:val="00927D0C"/>
    <w:rsid w:val="009441FD"/>
    <w:rsid w:val="0095048B"/>
    <w:rsid w:val="0098158D"/>
    <w:rsid w:val="00987294"/>
    <w:rsid w:val="009B5C98"/>
    <w:rsid w:val="009E5081"/>
    <w:rsid w:val="009E70C2"/>
    <w:rsid w:val="009F4FE7"/>
    <w:rsid w:val="00A019E0"/>
    <w:rsid w:val="00A176BF"/>
    <w:rsid w:val="00A24239"/>
    <w:rsid w:val="00A242F9"/>
    <w:rsid w:val="00A316D1"/>
    <w:rsid w:val="00A5014D"/>
    <w:rsid w:val="00A654D7"/>
    <w:rsid w:val="00AD0884"/>
    <w:rsid w:val="00AE1366"/>
    <w:rsid w:val="00B11F44"/>
    <w:rsid w:val="00B242ED"/>
    <w:rsid w:val="00B713F6"/>
    <w:rsid w:val="00B80EF1"/>
    <w:rsid w:val="00BE606A"/>
    <w:rsid w:val="00C074F0"/>
    <w:rsid w:val="00C35F80"/>
    <w:rsid w:val="00C60BFD"/>
    <w:rsid w:val="00C62AF2"/>
    <w:rsid w:val="00CD51CE"/>
    <w:rsid w:val="00CD536B"/>
    <w:rsid w:val="00D20E32"/>
    <w:rsid w:val="00D42CC1"/>
    <w:rsid w:val="00D90FA5"/>
    <w:rsid w:val="00D94459"/>
    <w:rsid w:val="00D969AA"/>
    <w:rsid w:val="00DB1B25"/>
    <w:rsid w:val="00DE06A4"/>
    <w:rsid w:val="00DE44BC"/>
    <w:rsid w:val="00DE4E87"/>
    <w:rsid w:val="00DF6D98"/>
    <w:rsid w:val="00E0746D"/>
    <w:rsid w:val="00E312C1"/>
    <w:rsid w:val="00E34753"/>
    <w:rsid w:val="00E43881"/>
    <w:rsid w:val="00E70F16"/>
    <w:rsid w:val="00E85F58"/>
    <w:rsid w:val="00EC5939"/>
    <w:rsid w:val="00EE6061"/>
    <w:rsid w:val="00F36DB6"/>
    <w:rsid w:val="00F42485"/>
    <w:rsid w:val="00F44CB0"/>
    <w:rsid w:val="00F46689"/>
    <w:rsid w:val="00F506A2"/>
    <w:rsid w:val="00F64BA4"/>
    <w:rsid w:val="00F833B7"/>
    <w:rsid w:val="00FA57FE"/>
    <w:rsid w:val="00FB63D8"/>
    <w:rsid w:val="00FC7D11"/>
    <w:rsid w:val="00FD0C50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111</cp:revision>
  <cp:lastPrinted>2017-10-10T06:50:00Z</cp:lastPrinted>
  <dcterms:created xsi:type="dcterms:W3CDTF">2016-11-25T11:32:00Z</dcterms:created>
  <dcterms:modified xsi:type="dcterms:W3CDTF">2020-07-09T13:29:00Z</dcterms:modified>
</cp:coreProperties>
</file>