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AE3D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E00D14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E00D14">
              <w:rPr>
                <w:rFonts w:ascii="GHEA Grapalat" w:hAnsi="GHEA Grapalat"/>
                <w:sz w:val="24"/>
              </w:rPr>
              <w:t xml:space="preserve">  9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E00D14" w:rsidP="00A96D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7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2D81">
              <w:rPr>
                <w:rFonts w:ascii="GHEA Grapalat" w:hAnsi="GHEA Grapalat" w:cs="Sylfaen"/>
              </w:rPr>
              <w:tab/>
            </w:r>
            <w:r w:rsidR="00881FD9">
              <w:rPr>
                <w:rFonts w:ascii="GHEA Grapalat" w:hAnsi="GHEA Grapalat" w:cs="Sylfaen"/>
              </w:rPr>
              <w:t xml:space="preserve">        </w:t>
            </w:r>
          </w:p>
        </w:tc>
      </w:tr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E00D14" w:rsidRPr="00CD1BA1" w:rsidRDefault="00E00D14" w:rsidP="00E00D14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CD1BA1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CD1BA1">
        <w:rPr>
          <w:rFonts w:ascii="GHEA Grapalat" w:hAnsi="GHEA Grapalat" w:cs="Sylfaen"/>
          <w:sz w:val="24"/>
          <w:szCs w:val="24"/>
        </w:rPr>
        <w:t xml:space="preserve">9  </w:t>
      </w:r>
      <w:proofErr w:type="spellStart"/>
      <w:r w:rsidRPr="00CD1BA1">
        <w:rPr>
          <w:rFonts w:ascii="GHEA Grapalat" w:hAnsi="GHEA Grapalat" w:cs="Sylfaen"/>
          <w:sz w:val="24"/>
          <w:szCs w:val="24"/>
          <w:u w:val="single"/>
        </w:rPr>
        <w:t>հերթական</w:t>
      </w:r>
      <w:proofErr w:type="spellEnd"/>
      <w:proofErr w:type="gram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D1BA1">
        <w:rPr>
          <w:rFonts w:ascii="GHEA Grapalat" w:hAnsi="GHEA Grapalat" w:cs="Sylfaen"/>
          <w:sz w:val="24"/>
          <w:szCs w:val="24"/>
        </w:rPr>
        <w:t>օրակարգը</w:t>
      </w:r>
      <w:proofErr w:type="spellEnd"/>
      <w:r w:rsidRPr="00CD1BA1">
        <w:rPr>
          <w:rFonts w:ascii="GHEA Grapalat" w:hAnsi="GHEA Grapalat" w:cs="Sylfaen"/>
          <w:sz w:val="24"/>
          <w:szCs w:val="24"/>
        </w:rPr>
        <w:t>`</w:t>
      </w:r>
    </w:p>
    <w:p w:rsidR="00E00D14" w:rsidRPr="00CD1BA1" w:rsidRDefault="00E00D14" w:rsidP="00E00D14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E00D14" w:rsidRPr="00CD1BA1" w:rsidRDefault="00E00D14" w:rsidP="00E00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Չարենցավան համայնքում տեղական տուրքերի 2020 թվականի դրույքաչափերը սահմանելու  մասին:</w:t>
      </w:r>
    </w:p>
    <w:p w:rsidR="00E00D14" w:rsidRPr="00CD1BA1" w:rsidRDefault="00E00D14" w:rsidP="00E00D14">
      <w:pPr>
        <w:numPr>
          <w:ilvl w:val="0"/>
          <w:numId w:val="14"/>
        </w:numPr>
        <w:spacing w:after="0" w:line="240" w:lineRule="auto"/>
        <w:ind w:right="-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 համայնքում տեղական վճարների 2020 թվականի դրույքաչափերը սահմանելու        մասին:</w:t>
      </w:r>
    </w:p>
    <w:p w:rsidR="00E00D14" w:rsidRPr="00CD1BA1" w:rsidRDefault="00E00D14" w:rsidP="00E00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 համայնքի 2020 թվականի բյուջեն հաստատելու մասին:</w:t>
      </w:r>
    </w:p>
    <w:p w:rsidR="00E00D14" w:rsidRPr="00CD1BA1" w:rsidRDefault="00E00D14" w:rsidP="00E00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Չարենցավանի</w:t>
      </w:r>
      <w:r w:rsidRPr="00CD1BA1">
        <w:rPr>
          <w:rFonts w:ascii="GHEA Grapalat" w:hAnsi="GHEA Grapalat" w:cs="Sylfaen"/>
          <w:bCs/>
          <w:sz w:val="24"/>
          <w:szCs w:val="24"/>
          <w:lang w:val="hy-AM"/>
        </w:rPr>
        <w:t xml:space="preserve"> hամայնքի ղեկավարի</w:t>
      </w:r>
      <w:r w:rsidRPr="00CD1BA1">
        <w:rPr>
          <w:rFonts w:ascii="GHEA Grapalat" w:hAnsi="GHEA Grapalat" w:cs="Sylfaen"/>
          <w:sz w:val="24"/>
          <w:szCs w:val="24"/>
          <w:lang w:val="hy-AM"/>
        </w:rPr>
        <w:t xml:space="preserve"> վարձատրության չափը սահմանելու մասին:</w:t>
      </w:r>
    </w:p>
    <w:p w:rsidR="00E00D14" w:rsidRPr="00CD1BA1" w:rsidRDefault="00E00D14" w:rsidP="00E00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Չարենցավանի համայնքապետարանի աշխատակազմի 2020 թվականի աշխատակիցների թվաքանակը, հաստիքացուցակը և պաշտոնային դրույքաչափերը հաստատելու մասին:</w:t>
      </w:r>
    </w:p>
    <w:p w:rsidR="00E00D14" w:rsidRPr="00CD1BA1" w:rsidRDefault="00E00D14" w:rsidP="00E00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 xml:space="preserve">Չարենցավանի համայնքային ոչ առևտրային կազմակերպությունների 2020 թվականի աշխատակիցների թվաքանակը, հաստիքացուցակը և պաշտոնային դրույքաչափերը հաստատելու մասին: </w:t>
      </w:r>
    </w:p>
    <w:p w:rsidR="00E00D14" w:rsidRPr="00CD1BA1" w:rsidRDefault="00E00D14" w:rsidP="00E00D14">
      <w:pPr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Չարենցավան համայնքի տարածքում տնտեսավարողների կողմից առևտրի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 ծառայությունների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գործունեություն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օբյեկտներում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գիշերային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անդորրն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ապահովելու</w:t>
      </w:r>
      <w:r w:rsidRPr="00CD1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D1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ժամեր սահմանելու մասին։</w:t>
      </w:r>
    </w:p>
    <w:p w:rsidR="00E00D14" w:rsidRPr="00CD1BA1" w:rsidRDefault="00E00D14" w:rsidP="00E00D14">
      <w:pPr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 համայնքի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CD1BA1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մասին։</w:t>
      </w:r>
    </w:p>
    <w:p w:rsidR="00E00D14" w:rsidRPr="00CD1BA1" w:rsidRDefault="00E00D14" w:rsidP="00E00D14">
      <w:pPr>
        <w:numPr>
          <w:ilvl w:val="0"/>
          <w:numId w:val="14"/>
        </w:numPr>
        <w:spacing w:after="0" w:line="240" w:lineRule="auto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CD1BA1">
        <w:rPr>
          <w:rFonts w:ascii="GHEA Grapalat" w:eastAsia="Sylfaen" w:hAnsi="GHEA Grapalat"/>
          <w:sz w:val="24"/>
          <w:szCs w:val="24"/>
          <w:lang w:val="hy-AM"/>
        </w:rPr>
        <w:t>Չ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արենցավան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համայնքի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վարչական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տարածքում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գտնվող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քաղաքացիական հոգեհանգստի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հրաժեշտի</w:t>
      </w:r>
      <w:r w:rsidRPr="00CD1BA1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ծիսակատարության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ծառայությունների իրականացման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կամ</w:t>
      </w:r>
      <w:r w:rsidRPr="00CD1BA1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մատուցման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համար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նախատեսված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շենքերին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և շինություններին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ներկայացվող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սահմանափակումները</w:t>
      </w:r>
      <w:r w:rsidRPr="00CD1BA1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պահանջները </w:t>
      </w:r>
      <w:r w:rsidRPr="00CD1BA1">
        <w:rPr>
          <w:rFonts w:ascii="GHEA Grapalat" w:eastAsia="Calibri" w:hAnsi="GHEA Grapalat" w:cs="Sylfaen,Bold"/>
          <w:bCs/>
          <w:sz w:val="24"/>
          <w:szCs w:val="24"/>
          <w:lang w:val="hy-AM"/>
        </w:rPr>
        <w:t xml:space="preserve">և </w:t>
      </w: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t>պայմանները։</w:t>
      </w:r>
    </w:p>
    <w:p w:rsidR="00E00D14" w:rsidRPr="00CD1BA1" w:rsidRDefault="00E00D14" w:rsidP="00E00D14">
      <w:pPr>
        <w:numPr>
          <w:ilvl w:val="0"/>
          <w:numId w:val="14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D1BA1">
        <w:rPr>
          <w:rFonts w:ascii="GHEA Grapalat" w:eastAsia="Calibri" w:hAnsi="GHEA Grapalat" w:cs="Sylfaen"/>
          <w:bCs/>
          <w:sz w:val="24"/>
          <w:szCs w:val="24"/>
          <w:lang w:val="hy-AM"/>
        </w:rPr>
        <w:lastRenderedPageBreak/>
        <w:t>Չ</w:t>
      </w:r>
      <w:r w:rsidRPr="00CD1BA1">
        <w:rPr>
          <w:rFonts w:ascii="GHEA Grapalat" w:hAnsi="GHEA Grapalat" w:cs="Sylfaen"/>
          <w:sz w:val="24"/>
          <w:szCs w:val="24"/>
          <w:lang w:val="hy-AM"/>
        </w:rPr>
        <w:t>արենցավան համայնքի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 տարածքում տեխնիկական և հատուկ նշանակության հրավառության իրականացման թույլատրելի վայրերը, պահանջները և պայմանները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CD1B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1BA1">
        <w:rPr>
          <w:rFonts w:ascii="GHEA Grapalat" w:hAnsi="GHEA Grapalat" w:cs="Sylfaen"/>
          <w:sz w:val="24"/>
          <w:szCs w:val="24"/>
          <w:lang w:val="hy-AM"/>
        </w:rPr>
        <w:t>մասին։</w:t>
      </w:r>
    </w:p>
    <w:p w:rsidR="00E00D14" w:rsidRPr="00CD1BA1" w:rsidRDefault="00E00D14" w:rsidP="00E00D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 համայնքի  2020 թվականի աղբահանության և սանիտարական մաքրման սխեման հաստատելու մասին:</w:t>
      </w:r>
    </w:p>
    <w:p w:rsidR="00E00D14" w:rsidRPr="00CD1BA1" w:rsidRDefault="00E00D14" w:rsidP="00E00D14">
      <w:pPr>
        <w:numPr>
          <w:ilvl w:val="0"/>
          <w:numId w:val="14"/>
        </w:numPr>
        <w:spacing w:after="0" w:line="240" w:lineRule="auto"/>
        <w:ind w:right="-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CD1BA1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բնակարանը նվիրատվության եղանակով վարձակալին օտարելու համաձայնություն տալու մասին:</w:t>
      </w:r>
    </w:p>
    <w:p w:rsidR="00E00D14" w:rsidRPr="00CD1BA1" w:rsidRDefault="00E00D14" w:rsidP="00E00D14">
      <w:pPr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</w:p>
    <w:p w:rsidR="00E00D14" w:rsidRPr="00CD1BA1" w:rsidRDefault="00E00D14" w:rsidP="00E00D14">
      <w:pPr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</w:p>
    <w:p w:rsidR="00E00D14" w:rsidRPr="00CD1BA1" w:rsidRDefault="00E00D14" w:rsidP="00E00D14">
      <w:pPr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</w:p>
    <w:p w:rsidR="00E00D14" w:rsidRPr="00CD1BA1" w:rsidRDefault="00E00D14" w:rsidP="00E00D14">
      <w:pPr>
        <w:autoSpaceDE w:val="0"/>
        <w:autoSpaceDN w:val="0"/>
        <w:adjustRightInd w:val="0"/>
        <w:ind w:left="450" w:hanging="225"/>
        <w:jc w:val="both"/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</w:pPr>
    </w:p>
    <w:p w:rsidR="001D26F7" w:rsidRPr="00CD1BA1" w:rsidRDefault="001D26F7" w:rsidP="00E00D14">
      <w:pPr>
        <w:tabs>
          <w:tab w:val="left" w:pos="54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D1BA1" w:rsidRPr="00CD1BA1" w:rsidRDefault="00CD1BA1">
      <w:pPr>
        <w:tabs>
          <w:tab w:val="left" w:pos="54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CD1BA1" w:rsidRPr="00CD1BA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4747E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7E70"/>
    <w:rsid w:val="00952D43"/>
    <w:rsid w:val="00956950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56ED"/>
    <w:rsid w:val="00CD1BA1"/>
    <w:rsid w:val="00D55E3B"/>
    <w:rsid w:val="00D562C6"/>
    <w:rsid w:val="00DA52F6"/>
    <w:rsid w:val="00DA7A34"/>
    <w:rsid w:val="00E00D14"/>
    <w:rsid w:val="00E2488A"/>
    <w:rsid w:val="00E35D25"/>
    <w:rsid w:val="00E35E0F"/>
    <w:rsid w:val="00E96483"/>
    <w:rsid w:val="00EC0B3D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49</cp:revision>
  <cp:lastPrinted>2019-04-05T11:25:00Z</cp:lastPrinted>
  <dcterms:created xsi:type="dcterms:W3CDTF">2016-12-21T10:53:00Z</dcterms:created>
  <dcterms:modified xsi:type="dcterms:W3CDTF">2019-12-10T14:34:00Z</dcterms:modified>
</cp:coreProperties>
</file>