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F02B20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02B2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106B47" w:rsidP="00106B47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26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09</w:t>
            </w:r>
            <w:bookmarkStart w:id="0" w:name="_GoBack"/>
            <w:bookmarkEnd w:id="0"/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7A48B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7A48BA">
              <w:rPr>
                <w:rFonts w:ascii="GHEA Grapalat" w:hAnsi="GHEA Grapalat"/>
                <w:sz w:val="24"/>
              </w:rPr>
              <w:t>1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A50EBC" w:rsidRPr="00106B47" w:rsidRDefault="00821B45" w:rsidP="00A274D3">
      <w:pPr>
        <w:spacing w:before="100" w:beforeAutospacing="1" w:after="100" w:afterAutospacing="1" w:line="240" w:lineRule="auto"/>
        <w:jc w:val="both"/>
        <w:rPr>
          <w:rFonts w:ascii="GHEA Grapalat" w:hAnsi="GHEA Grapalat"/>
          <w:lang w:val="hy-AM"/>
        </w:rPr>
      </w:pPr>
      <w:r w:rsidRPr="00821B45">
        <w:rPr>
          <w:rFonts w:ascii="GHEA Grapalat" w:hAnsi="GHEA Grapalat"/>
          <w:color w:val="000000"/>
          <w:lang w:val="hy-AM"/>
        </w:rPr>
        <w:t>1)</w:t>
      </w:r>
      <w:r w:rsidRPr="00821B45">
        <w:rPr>
          <w:rFonts w:ascii="Courier New" w:hAnsi="Courier New" w:cs="Courier New"/>
          <w:color w:val="000000"/>
          <w:lang w:val="hy-AM"/>
        </w:rPr>
        <w:t> </w:t>
      </w:r>
      <w:r w:rsidRPr="00821B45">
        <w:rPr>
          <w:rFonts w:ascii="GHEA Grapalat" w:hAnsi="GHEA Grapalat"/>
          <w:color w:val="000000"/>
          <w:lang w:val="hy-AM"/>
        </w:rPr>
        <w:t>Հայաստանի Հանրապետության Կոտայքի մարզի</w:t>
      </w:r>
      <w:r w:rsidRPr="00821B45">
        <w:rPr>
          <w:rFonts w:ascii="Courier New" w:hAnsi="Courier New" w:cs="Courier New"/>
          <w:color w:val="000000"/>
          <w:lang w:val="hy-AM"/>
        </w:rPr>
        <w:t> </w:t>
      </w:r>
      <w:r w:rsidRPr="00821B45">
        <w:rPr>
          <w:rFonts w:ascii="GHEA Grapalat" w:hAnsi="GHEA Grapalat"/>
          <w:color w:val="000000"/>
          <w:lang w:val="hy-AM"/>
        </w:rPr>
        <w:t>Գետամեջ համայնքի ավագանու 2018 թվականի դեկտեմբերի 17-ի N 52-Ն որոշման մեջ փոփոխություններ կատարելու մասին</w:t>
      </w:r>
    </w:p>
    <w:sectPr w:rsidR="00A50EBC" w:rsidRPr="00106B4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564221"/>
    <w:rsid w:val="005E462F"/>
    <w:rsid w:val="00620BC9"/>
    <w:rsid w:val="006522FA"/>
    <w:rsid w:val="00663EC7"/>
    <w:rsid w:val="00691B87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A274D3"/>
    <w:rsid w:val="00A50EBC"/>
    <w:rsid w:val="00A654D7"/>
    <w:rsid w:val="00AD417F"/>
    <w:rsid w:val="00AF4110"/>
    <w:rsid w:val="00B11F44"/>
    <w:rsid w:val="00B225DD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59</cp:revision>
  <cp:lastPrinted>2017-08-24T12:51:00Z</cp:lastPrinted>
  <dcterms:created xsi:type="dcterms:W3CDTF">2016-11-25T11:32:00Z</dcterms:created>
  <dcterms:modified xsi:type="dcterms:W3CDTF">2019-09-24T11:30:00Z</dcterms:modified>
</cp:coreProperties>
</file>