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81387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F37DD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14.12</w:t>
            </w:r>
            <w:r w:rsidR="00B81387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F80DDF" w:rsidRDefault="009F37DD" w:rsidP="00F80DD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տեղական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տուրքերի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վճարների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միասնական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դրույքաչափերը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br/>
        <w:t xml:space="preserve">2. 2019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վարձատրության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չափի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br/>
        <w:t xml:space="preserve">3. 2019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համայնքապետարանի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աշխատակազմի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համայնքային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  <w:sz w:val="18"/>
          <w:szCs w:val="18"/>
        </w:rPr>
        <w:t>ոչ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առևտրային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կազմակերպությունների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աշխատակիցների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թվաքանակը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</w:rPr>
        <w:t>հաստիքացուցակը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պաշտոնային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դրույքաչափերը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t>                               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              </w:t>
      </w:r>
      <w:r>
        <w:rPr>
          <w:rFonts w:ascii="Verdana" w:hAnsi="Verdana"/>
          <w:color w:val="000000"/>
          <w:sz w:val="18"/>
          <w:szCs w:val="18"/>
        </w:rPr>
        <w:t xml:space="preserve">    5.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կամավոր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լիազորությունների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իրականացման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կարգը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6.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հերթական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նիստերի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գումարման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օրերը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/>
          <w:color w:val="000000"/>
          <w:sz w:val="18"/>
          <w:szCs w:val="18"/>
        </w:rPr>
        <w:t>    </w:t>
      </w:r>
    </w:p>
    <w:p w:rsidR="00691B87" w:rsidRPr="005E462F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437BF3"/>
    <w:rsid w:val="005E462F"/>
    <w:rsid w:val="00691B87"/>
    <w:rsid w:val="00735D2F"/>
    <w:rsid w:val="007623FC"/>
    <w:rsid w:val="0079556C"/>
    <w:rsid w:val="007A0F10"/>
    <w:rsid w:val="007A22E8"/>
    <w:rsid w:val="00832B4C"/>
    <w:rsid w:val="00872984"/>
    <w:rsid w:val="008B5BF6"/>
    <w:rsid w:val="008C0794"/>
    <w:rsid w:val="008F5409"/>
    <w:rsid w:val="00981443"/>
    <w:rsid w:val="0098158D"/>
    <w:rsid w:val="009F37DD"/>
    <w:rsid w:val="009F615E"/>
    <w:rsid w:val="00A40C32"/>
    <w:rsid w:val="00A50EBC"/>
    <w:rsid w:val="00A654D7"/>
    <w:rsid w:val="00A704B6"/>
    <w:rsid w:val="00AF4110"/>
    <w:rsid w:val="00B11F44"/>
    <w:rsid w:val="00B81387"/>
    <w:rsid w:val="00B873DC"/>
    <w:rsid w:val="00C074F0"/>
    <w:rsid w:val="00C62AF2"/>
    <w:rsid w:val="00D90FA5"/>
    <w:rsid w:val="00E23002"/>
    <w:rsid w:val="00E34753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9</cp:revision>
  <cp:lastPrinted>2017-08-24T12:51:00Z</cp:lastPrinted>
  <dcterms:created xsi:type="dcterms:W3CDTF">2018-06-27T10:52:00Z</dcterms:created>
  <dcterms:modified xsi:type="dcterms:W3CDTF">2018-12-12T07:17:00Z</dcterms:modified>
</cp:coreProperties>
</file>